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AEC2EB" w14:textId="77777777" w:rsidR="001F73AE" w:rsidRPr="005017F8" w:rsidRDefault="001F73AE" w:rsidP="001F73AE">
      <w:pPr>
        <w:rPr>
          <w:rFonts w:ascii="Arial" w:hAnsi="Arial" w:cs="Arial"/>
          <w:b/>
          <w:color w:val="808080"/>
          <w:sz w:val="32"/>
          <w:szCs w:val="32"/>
        </w:rPr>
      </w:pPr>
      <w:r w:rsidRPr="005017F8">
        <w:rPr>
          <w:rFonts w:ascii="Arial" w:hAnsi="Arial" w:cs="Arial"/>
          <w:b/>
          <w:color w:val="808080"/>
          <w:sz w:val="32"/>
          <w:szCs w:val="32"/>
        </w:rPr>
        <w:t>PRESSEMITTEILUNG</w:t>
      </w:r>
    </w:p>
    <w:p w14:paraId="67788BA8" w14:textId="35CF1C6A" w:rsidR="001F73AE" w:rsidRDefault="001F73AE" w:rsidP="001F73AE">
      <w:pPr>
        <w:spacing w:line="300" w:lineRule="exact"/>
        <w:rPr>
          <w:rFonts w:ascii="Arial" w:hAnsi="Arial" w:cs="Arial"/>
          <w:sz w:val="22"/>
          <w:szCs w:val="22"/>
        </w:rPr>
      </w:pPr>
    </w:p>
    <w:p w14:paraId="17BB0422" w14:textId="69973938" w:rsidR="004E3BBC" w:rsidRDefault="004E3BBC" w:rsidP="00694506">
      <w:pPr>
        <w:spacing w:line="300" w:lineRule="exact"/>
        <w:jc w:val="both"/>
        <w:rPr>
          <w:rFonts w:ascii="Arial" w:eastAsia="Aptos" w:hAnsi="Arial" w:cs="Arial"/>
          <w:kern w:val="2"/>
          <w:szCs w:val="24"/>
          <w:lang w:eastAsia="en-US"/>
          <w14:ligatures w14:val="standardContextual"/>
        </w:rPr>
      </w:pPr>
      <w:r w:rsidRPr="004E3BBC">
        <w:rPr>
          <w:rFonts w:ascii="Arial" w:eastAsia="Aptos" w:hAnsi="Arial" w:cs="Arial"/>
          <w:kern w:val="2"/>
          <w:szCs w:val="24"/>
          <w:lang w:eastAsia="en-US"/>
          <w14:ligatures w14:val="standardContextual"/>
        </w:rPr>
        <w:t>Planteneers präsentiert funktionales Clean-Label-System auf der ISM Ingredients 2026</w:t>
      </w:r>
    </w:p>
    <w:p w14:paraId="5E6A64F0" w14:textId="639DD75A" w:rsidR="004E3BBC" w:rsidRPr="004F63F5" w:rsidRDefault="004E3BBC" w:rsidP="00694506">
      <w:pPr>
        <w:spacing w:line="300" w:lineRule="exact"/>
        <w:jc w:val="both"/>
        <w:rPr>
          <w:rFonts w:ascii="Arial" w:eastAsia="Aptos" w:hAnsi="Arial" w:cs="Arial"/>
          <w:b/>
          <w:bCs/>
          <w:kern w:val="2"/>
          <w:szCs w:val="24"/>
          <w:lang w:eastAsia="en-US"/>
          <w14:ligatures w14:val="standardContextual"/>
        </w:rPr>
      </w:pPr>
      <w:r w:rsidRPr="004F63F5">
        <w:rPr>
          <w:rFonts w:ascii="Arial" w:eastAsia="Aptos" w:hAnsi="Arial" w:cs="Arial"/>
          <w:b/>
          <w:bCs/>
          <w:kern w:val="2"/>
          <w:szCs w:val="24"/>
          <w:lang w:eastAsia="en-US"/>
          <w14:ligatures w14:val="standardContextual"/>
        </w:rPr>
        <w:t>Pflanzliche Eiscreme neu gedacht: Genuss trifft Better-</w:t>
      </w:r>
      <w:proofErr w:type="spellStart"/>
      <w:r w:rsidRPr="004F63F5">
        <w:rPr>
          <w:rFonts w:ascii="Arial" w:eastAsia="Aptos" w:hAnsi="Arial" w:cs="Arial"/>
          <w:b/>
          <w:bCs/>
          <w:kern w:val="2"/>
          <w:szCs w:val="24"/>
          <w:lang w:eastAsia="en-US"/>
          <w14:ligatures w14:val="standardContextual"/>
        </w:rPr>
        <w:t>for</w:t>
      </w:r>
      <w:proofErr w:type="spellEnd"/>
      <w:r w:rsidRPr="004F63F5">
        <w:rPr>
          <w:rFonts w:ascii="Arial" w:eastAsia="Aptos" w:hAnsi="Arial" w:cs="Arial"/>
          <w:b/>
          <w:bCs/>
          <w:kern w:val="2"/>
          <w:szCs w:val="24"/>
          <w:lang w:eastAsia="en-US"/>
          <w14:ligatures w14:val="standardContextual"/>
        </w:rPr>
        <w:t>-</w:t>
      </w:r>
      <w:proofErr w:type="spellStart"/>
      <w:r w:rsidRPr="004F63F5">
        <w:rPr>
          <w:rFonts w:ascii="Arial" w:eastAsia="Aptos" w:hAnsi="Arial" w:cs="Arial"/>
          <w:b/>
          <w:bCs/>
          <w:kern w:val="2"/>
          <w:szCs w:val="24"/>
          <w:lang w:eastAsia="en-US"/>
          <w14:ligatures w14:val="standardContextual"/>
        </w:rPr>
        <w:t>you</w:t>
      </w:r>
      <w:proofErr w:type="spellEnd"/>
      <w:r w:rsidRPr="004F63F5">
        <w:rPr>
          <w:rFonts w:ascii="Arial" w:eastAsia="Aptos" w:hAnsi="Arial" w:cs="Arial"/>
          <w:b/>
          <w:bCs/>
          <w:kern w:val="2"/>
          <w:szCs w:val="24"/>
          <w:lang w:eastAsia="en-US"/>
          <w14:ligatures w14:val="standardContextual"/>
        </w:rPr>
        <w:t xml:space="preserve"> </w:t>
      </w:r>
      <w:proofErr w:type="spellStart"/>
      <w:r w:rsidRPr="004F63F5">
        <w:rPr>
          <w:rFonts w:ascii="Arial" w:eastAsia="Aptos" w:hAnsi="Arial" w:cs="Arial"/>
          <w:b/>
          <w:bCs/>
          <w:kern w:val="2"/>
          <w:szCs w:val="24"/>
          <w:lang w:eastAsia="en-US"/>
          <w14:ligatures w14:val="standardContextual"/>
        </w:rPr>
        <w:t>Indulgence</w:t>
      </w:r>
      <w:proofErr w:type="spellEnd"/>
    </w:p>
    <w:p w14:paraId="44251E79" w14:textId="77777777" w:rsidR="004E3BBC" w:rsidRPr="004E3BBC" w:rsidRDefault="004E3BBC" w:rsidP="00694506">
      <w:pPr>
        <w:spacing w:line="300" w:lineRule="exact"/>
        <w:jc w:val="both"/>
        <w:rPr>
          <w:rFonts w:ascii="Arial" w:eastAsia="Aptos" w:hAnsi="Arial" w:cs="Arial"/>
          <w:b/>
          <w:bCs/>
          <w:kern w:val="2"/>
          <w:sz w:val="28"/>
          <w:szCs w:val="28"/>
          <w:lang w:eastAsia="en-US"/>
          <w14:ligatures w14:val="standardContextual"/>
        </w:rPr>
      </w:pPr>
    </w:p>
    <w:p w14:paraId="4B9EBD56" w14:textId="6C8838B4" w:rsidR="004F33AA" w:rsidRDefault="00375E99" w:rsidP="00694506">
      <w:pPr>
        <w:spacing w:line="300" w:lineRule="exact"/>
        <w:jc w:val="both"/>
        <w:rPr>
          <w:rFonts w:ascii="Arial" w:eastAsia="Aptos" w:hAnsi="Arial" w:cs="Arial"/>
          <w:b/>
          <w:bCs/>
          <w:kern w:val="2"/>
          <w:sz w:val="22"/>
          <w:szCs w:val="22"/>
          <w:lang w:eastAsia="en-US"/>
          <w14:ligatures w14:val="standardContextual"/>
        </w:rPr>
      </w:pPr>
      <w:r w:rsidRPr="00E34059">
        <w:rPr>
          <w:rFonts w:ascii="Arial" w:eastAsia="Aptos" w:hAnsi="Arial" w:cs="Arial"/>
          <w:b/>
          <w:bCs/>
          <w:kern w:val="2"/>
          <w:sz w:val="22"/>
          <w:szCs w:val="22"/>
          <w:lang w:eastAsia="en-US"/>
          <w14:ligatures w14:val="standardContextual"/>
        </w:rPr>
        <w:t xml:space="preserve">Hamburg, Januar 2026 – </w:t>
      </w:r>
      <w:r w:rsidR="0089539C" w:rsidRPr="0089539C">
        <w:rPr>
          <w:rFonts w:ascii="Arial" w:eastAsia="Aptos" w:hAnsi="Arial" w:cs="Arial"/>
          <w:b/>
          <w:bCs/>
          <w:kern w:val="2"/>
          <w:sz w:val="22"/>
          <w:szCs w:val="22"/>
          <w:lang w:eastAsia="en-US"/>
          <w14:ligatures w14:val="standardContextual"/>
        </w:rPr>
        <w:t xml:space="preserve">Mit fiildDairy IC 171001 präsentiert Planteneers ein funktionales System für die Herstellung von </w:t>
      </w:r>
      <w:proofErr w:type="spellStart"/>
      <w:r w:rsidR="0089539C" w:rsidRPr="0089539C">
        <w:rPr>
          <w:rFonts w:ascii="Arial" w:eastAsia="Aptos" w:hAnsi="Arial" w:cs="Arial"/>
          <w:b/>
          <w:bCs/>
          <w:kern w:val="2"/>
          <w:sz w:val="22"/>
          <w:szCs w:val="22"/>
          <w:lang w:eastAsia="en-US"/>
          <w14:ligatures w14:val="standardContextual"/>
        </w:rPr>
        <w:t>Frozen</w:t>
      </w:r>
      <w:proofErr w:type="spellEnd"/>
      <w:r w:rsidR="0089539C" w:rsidRPr="0089539C">
        <w:rPr>
          <w:rFonts w:ascii="Arial" w:eastAsia="Aptos" w:hAnsi="Arial" w:cs="Arial"/>
          <w:b/>
          <w:bCs/>
          <w:kern w:val="2"/>
          <w:sz w:val="22"/>
          <w:szCs w:val="22"/>
          <w:lang w:eastAsia="en-US"/>
          <w14:ligatures w14:val="standardContextual"/>
        </w:rPr>
        <w:t xml:space="preserve"> Desserts, das cremige</w:t>
      </w:r>
      <w:r w:rsidR="00A67B7D">
        <w:rPr>
          <w:rFonts w:ascii="Arial" w:eastAsia="Aptos" w:hAnsi="Arial" w:cs="Arial"/>
          <w:b/>
          <w:bCs/>
          <w:kern w:val="2"/>
          <w:sz w:val="22"/>
          <w:szCs w:val="22"/>
          <w:lang w:eastAsia="en-US"/>
          <w14:ligatures w14:val="standardContextual"/>
        </w:rPr>
        <w:t>n Genuss</w:t>
      </w:r>
      <w:r w:rsidR="0089539C" w:rsidRPr="0089539C">
        <w:rPr>
          <w:rFonts w:ascii="Arial" w:eastAsia="Aptos" w:hAnsi="Arial" w:cs="Arial"/>
          <w:b/>
          <w:bCs/>
          <w:kern w:val="2"/>
          <w:sz w:val="22"/>
          <w:szCs w:val="22"/>
          <w:lang w:eastAsia="en-US"/>
          <w14:ligatures w14:val="standardContextual"/>
        </w:rPr>
        <w:t xml:space="preserve">, Clean Label und ernährungsphysiologische </w:t>
      </w:r>
      <w:r w:rsidR="00BD2923">
        <w:rPr>
          <w:rFonts w:ascii="Arial" w:eastAsia="Aptos" w:hAnsi="Arial" w:cs="Arial"/>
          <w:b/>
          <w:bCs/>
          <w:kern w:val="2"/>
          <w:sz w:val="22"/>
          <w:szCs w:val="22"/>
          <w:lang w:eastAsia="en-US"/>
          <w14:ligatures w14:val="standardContextual"/>
        </w:rPr>
        <w:t>Mehrwerte</w:t>
      </w:r>
      <w:r w:rsidR="0089539C" w:rsidRPr="0089539C">
        <w:rPr>
          <w:rFonts w:ascii="Arial" w:eastAsia="Aptos" w:hAnsi="Arial" w:cs="Arial"/>
          <w:b/>
          <w:bCs/>
          <w:kern w:val="2"/>
          <w:sz w:val="22"/>
          <w:szCs w:val="22"/>
          <w:lang w:eastAsia="en-US"/>
          <w14:ligatures w14:val="standardContextual"/>
        </w:rPr>
        <w:t xml:space="preserve"> vereint. Der pflanzenbasierte Premix </w:t>
      </w:r>
      <w:r w:rsidR="00BD2923" w:rsidRPr="00BD2923">
        <w:rPr>
          <w:rFonts w:ascii="Arial" w:eastAsia="Aptos" w:hAnsi="Arial" w:cs="Arial"/>
          <w:b/>
          <w:bCs/>
          <w:kern w:val="2"/>
          <w:sz w:val="22"/>
          <w:szCs w:val="22"/>
          <w:lang w:eastAsia="en-US"/>
          <w14:ligatures w14:val="standardContextual"/>
        </w:rPr>
        <w:t>ermöglicht laktosefreie Eiscremevariationen mit pflanzlichen Ballaststoffen</w:t>
      </w:r>
      <w:r w:rsidR="0080181F">
        <w:rPr>
          <w:rFonts w:ascii="Arial" w:eastAsia="Aptos" w:hAnsi="Arial" w:cs="Arial"/>
          <w:b/>
          <w:bCs/>
          <w:kern w:val="2"/>
          <w:sz w:val="22"/>
          <w:szCs w:val="22"/>
          <w:lang w:eastAsia="en-US"/>
          <w14:ligatures w14:val="standardContextual"/>
        </w:rPr>
        <w:t>, die</w:t>
      </w:r>
      <w:r w:rsidR="0089539C" w:rsidRPr="0089539C">
        <w:rPr>
          <w:rFonts w:ascii="Arial" w:eastAsia="Aptos" w:hAnsi="Arial" w:cs="Arial"/>
          <w:b/>
          <w:bCs/>
          <w:kern w:val="2"/>
          <w:sz w:val="22"/>
          <w:szCs w:val="22"/>
          <w:lang w:eastAsia="en-US"/>
          <w14:ligatures w14:val="standardContextual"/>
        </w:rPr>
        <w:t xml:space="preserve"> mit authentischer </w:t>
      </w:r>
      <w:r w:rsidR="00E642B6">
        <w:rPr>
          <w:rFonts w:ascii="Arial" w:eastAsia="Aptos" w:hAnsi="Arial" w:cs="Arial"/>
          <w:b/>
          <w:bCs/>
          <w:kern w:val="2"/>
          <w:sz w:val="22"/>
          <w:szCs w:val="22"/>
          <w:lang w:eastAsia="en-US"/>
          <w14:ligatures w14:val="standardContextual"/>
        </w:rPr>
        <w:t>Milcheis</w:t>
      </w:r>
      <w:r w:rsidR="0089539C" w:rsidRPr="0089539C">
        <w:rPr>
          <w:rFonts w:ascii="Arial" w:eastAsia="Aptos" w:hAnsi="Arial" w:cs="Arial"/>
          <w:b/>
          <w:bCs/>
          <w:kern w:val="2"/>
          <w:sz w:val="22"/>
          <w:szCs w:val="22"/>
          <w:lang w:eastAsia="en-US"/>
          <w14:ligatures w14:val="standardContextual"/>
        </w:rPr>
        <w:t xml:space="preserve">-Textur </w:t>
      </w:r>
      <w:r w:rsidR="0080181F">
        <w:rPr>
          <w:rFonts w:ascii="Arial" w:eastAsia="Aptos" w:hAnsi="Arial" w:cs="Arial"/>
          <w:b/>
          <w:bCs/>
          <w:kern w:val="2"/>
          <w:sz w:val="22"/>
          <w:szCs w:val="22"/>
          <w:lang w:eastAsia="en-US"/>
          <w14:ligatures w14:val="standardContextual"/>
        </w:rPr>
        <w:t xml:space="preserve">überzeugen und dabei </w:t>
      </w:r>
      <w:r w:rsidR="0089539C" w:rsidRPr="0089539C">
        <w:rPr>
          <w:rFonts w:ascii="Arial" w:eastAsia="Aptos" w:hAnsi="Arial" w:cs="Arial"/>
          <w:b/>
          <w:bCs/>
          <w:kern w:val="2"/>
          <w:sz w:val="22"/>
          <w:szCs w:val="22"/>
          <w:lang w:eastAsia="en-US"/>
          <w14:ligatures w14:val="standardContextual"/>
        </w:rPr>
        <w:t>ohne deklarationspflichtige E-Nummern sowie Zusatzstoffe und zugesetzte Aromen</w:t>
      </w:r>
      <w:r w:rsidR="0080181F">
        <w:rPr>
          <w:rFonts w:ascii="Arial" w:eastAsia="Aptos" w:hAnsi="Arial" w:cs="Arial"/>
          <w:b/>
          <w:bCs/>
          <w:kern w:val="2"/>
          <w:sz w:val="22"/>
          <w:szCs w:val="22"/>
          <w:lang w:eastAsia="en-US"/>
          <w14:ligatures w14:val="standardContextual"/>
        </w:rPr>
        <w:t xml:space="preserve"> auskommen</w:t>
      </w:r>
      <w:r w:rsidR="0089539C" w:rsidRPr="0089539C">
        <w:rPr>
          <w:rFonts w:ascii="Arial" w:eastAsia="Aptos" w:hAnsi="Arial" w:cs="Arial"/>
          <w:b/>
          <w:bCs/>
          <w:kern w:val="2"/>
          <w:sz w:val="22"/>
          <w:szCs w:val="22"/>
          <w:lang w:eastAsia="en-US"/>
          <w14:ligatures w14:val="standardContextual"/>
        </w:rPr>
        <w:t>.</w:t>
      </w:r>
    </w:p>
    <w:p w14:paraId="5B7D4FF6" w14:textId="77777777" w:rsidR="004F33AA" w:rsidRDefault="004F33AA" w:rsidP="00694506">
      <w:pPr>
        <w:spacing w:line="300" w:lineRule="exact"/>
        <w:jc w:val="both"/>
        <w:rPr>
          <w:rFonts w:ascii="Arial" w:eastAsia="Aptos" w:hAnsi="Arial" w:cs="Arial"/>
          <w:b/>
          <w:bCs/>
          <w:kern w:val="2"/>
          <w:sz w:val="22"/>
          <w:szCs w:val="22"/>
          <w:lang w:eastAsia="en-US"/>
          <w14:ligatures w14:val="standardContextual"/>
        </w:rPr>
      </w:pPr>
    </w:p>
    <w:p w14:paraId="4B839D21" w14:textId="6E58CC47" w:rsidR="00AA27F5" w:rsidRPr="00AA27F5" w:rsidRDefault="00AA27F5" w:rsidP="00694506">
      <w:pPr>
        <w:spacing w:line="300" w:lineRule="exact"/>
        <w:jc w:val="both"/>
        <w:rPr>
          <w:rFonts w:ascii="Arial" w:eastAsia="Aptos" w:hAnsi="Arial" w:cs="Arial"/>
          <w:kern w:val="2"/>
          <w:sz w:val="22"/>
          <w:szCs w:val="22"/>
          <w:lang w:eastAsia="en-US"/>
          <w14:ligatures w14:val="standardContextual"/>
        </w:rPr>
      </w:pPr>
      <w:r w:rsidRPr="00AA27F5">
        <w:rPr>
          <w:rFonts w:ascii="Arial" w:eastAsia="Aptos" w:hAnsi="Arial" w:cs="Arial"/>
          <w:kern w:val="2"/>
          <w:sz w:val="22"/>
          <w:szCs w:val="22"/>
          <w:lang w:eastAsia="en-US"/>
          <w14:ligatures w14:val="standardContextual"/>
        </w:rPr>
        <w:t xml:space="preserve">Auf der diesjährigen ISM Ingredients in Köln stellt Planteneers das neue Clean-Label-System fiildDairy IC 171001 </w:t>
      </w:r>
      <w:r w:rsidR="003C5D3A">
        <w:rPr>
          <w:rFonts w:ascii="Arial" w:eastAsia="Aptos" w:hAnsi="Arial" w:cs="Arial"/>
          <w:kern w:val="2"/>
          <w:sz w:val="22"/>
          <w:szCs w:val="22"/>
          <w:lang w:eastAsia="en-US"/>
          <w14:ligatures w14:val="standardContextual"/>
        </w:rPr>
        <w:t xml:space="preserve">für </w:t>
      </w:r>
      <w:proofErr w:type="spellStart"/>
      <w:r w:rsidR="0083437B">
        <w:rPr>
          <w:rFonts w:ascii="Arial" w:eastAsia="Aptos" w:hAnsi="Arial" w:cs="Arial"/>
          <w:kern w:val="2"/>
          <w:sz w:val="22"/>
          <w:szCs w:val="22"/>
          <w:lang w:eastAsia="en-US"/>
          <w14:ligatures w14:val="standardContextual"/>
        </w:rPr>
        <w:t>Frozen</w:t>
      </w:r>
      <w:proofErr w:type="spellEnd"/>
      <w:r w:rsidR="0083437B">
        <w:rPr>
          <w:rFonts w:ascii="Arial" w:eastAsia="Aptos" w:hAnsi="Arial" w:cs="Arial"/>
          <w:kern w:val="2"/>
          <w:sz w:val="22"/>
          <w:szCs w:val="22"/>
          <w:lang w:eastAsia="en-US"/>
          <w14:ligatures w14:val="standardContextual"/>
        </w:rPr>
        <w:t xml:space="preserve"> Desserts </w:t>
      </w:r>
      <w:r w:rsidRPr="00AA27F5">
        <w:rPr>
          <w:rFonts w:ascii="Arial" w:eastAsia="Aptos" w:hAnsi="Arial" w:cs="Arial"/>
          <w:kern w:val="2"/>
          <w:sz w:val="22"/>
          <w:szCs w:val="22"/>
          <w:lang w:eastAsia="en-US"/>
          <w14:ligatures w14:val="standardContextual"/>
        </w:rPr>
        <w:t>vor. Die Systemlösung richtet sich an Hersteller, die cremige</w:t>
      </w:r>
      <w:r w:rsidR="001E7976">
        <w:rPr>
          <w:rFonts w:ascii="Arial" w:eastAsia="Aptos" w:hAnsi="Arial" w:cs="Arial"/>
          <w:kern w:val="2"/>
          <w:sz w:val="22"/>
          <w:szCs w:val="22"/>
          <w:lang w:eastAsia="en-US"/>
          <w14:ligatures w14:val="standardContextual"/>
        </w:rPr>
        <w:t xml:space="preserve"> und</w:t>
      </w:r>
      <w:r w:rsidRPr="00AA27F5">
        <w:rPr>
          <w:rFonts w:ascii="Arial" w:eastAsia="Aptos" w:hAnsi="Arial" w:cs="Arial"/>
          <w:kern w:val="2"/>
          <w:sz w:val="22"/>
          <w:szCs w:val="22"/>
          <w:lang w:eastAsia="en-US"/>
          <w14:ligatures w14:val="standardContextual"/>
        </w:rPr>
        <w:t xml:space="preserve"> vollmundige </w:t>
      </w:r>
      <w:proofErr w:type="spellStart"/>
      <w:r w:rsidRPr="00AA27F5">
        <w:rPr>
          <w:rFonts w:ascii="Arial" w:eastAsia="Aptos" w:hAnsi="Arial" w:cs="Arial"/>
          <w:kern w:val="2"/>
          <w:sz w:val="22"/>
          <w:szCs w:val="22"/>
          <w:lang w:eastAsia="en-US"/>
          <w14:ligatures w14:val="standardContextual"/>
        </w:rPr>
        <w:t>Frozen</w:t>
      </w:r>
      <w:proofErr w:type="spellEnd"/>
      <w:r w:rsidRPr="00AA27F5">
        <w:rPr>
          <w:rFonts w:ascii="Arial" w:eastAsia="Aptos" w:hAnsi="Arial" w:cs="Arial"/>
          <w:kern w:val="2"/>
          <w:sz w:val="22"/>
          <w:szCs w:val="22"/>
          <w:lang w:eastAsia="en-US"/>
          <w14:ligatures w14:val="standardContextual"/>
        </w:rPr>
        <w:t xml:space="preserve"> Desserts auf</w:t>
      </w:r>
      <w:r w:rsidR="00E7330B">
        <w:rPr>
          <w:rFonts w:ascii="Arial" w:eastAsia="Aptos" w:hAnsi="Arial" w:cs="Arial"/>
          <w:kern w:val="2"/>
          <w:sz w:val="22"/>
          <w:szCs w:val="22"/>
          <w:lang w:eastAsia="en-US"/>
          <w14:ligatures w14:val="standardContextual"/>
        </w:rPr>
        <w:t xml:space="preserve"> pflanzlicher Basis</w:t>
      </w:r>
      <w:r w:rsidRPr="00AA27F5">
        <w:rPr>
          <w:rFonts w:ascii="Arial" w:eastAsia="Aptos" w:hAnsi="Arial" w:cs="Arial"/>
          <w:kern w:val="2"/>
          <w:sz w:val="22"/>
          <w:szCs w:val="22"/>
          <w:lang w:eastAsia="en-US"/>
          <w14:ligatures w14:val="standardContextual"/>
        </w:rPr>
        <w:t xml:space="preserve"> entwickeln möchten – von Premium-Eis über Soft </w:t>
      </w:r>
      <w:proofErr w:type="spellStart"/>
      <w:r w:rsidRPr="00AA27F5">
        <w:rPr>
          <w:rFonts w:ascii="Arial" w:eastAsia="Aptos" w:hAnsi="Arial" w:cs="Arial"/>
          <w:kern w:val="2"/>
          <w:sz w:val="22"/>
          <w:szCs w:val="22"/>
          <w:lang w:eastAsia="en-US"/>
          <w14:ligatures w14:val="standardContextual"/>
        </w:rPr>
        <w:t>Serve</w:t>
      </w:r>
      <w:proofErr w:type="spellEnd"/>
      <w:r w:rsidRPr="00AA27F5">
        <w:rPr>
          <w:rFonts w:ascii="Arial" w:eastAsia="Aptos" w:hAnsi="Arial" w:cs="Arial"/>
          <w:kern w:val="2"/>
          <w:sz w:val="22"/>
          <w:szCs w:val="22"/>
          <w:lang w:eastAsia="en-US"/>
          <w14:ligatures w14:val="standardContextual"/>
        </w:rPr>
        <w:t xml:space="preserve"> und </w:t>
      </w:r>
      <w:proofErr w:type="spellStart"/>
      <w:r w:rsidRPr="00AA27F5">
        <w:rPr>
          <w:rFonts w:ascii="Arial" w:eastAsia="Aptos" w:hAnsi="Arial" w:cs="Arial"/>
          <w:kern w:val="2"/>
          <w:sz w:val="22"/>
          <w:szCs w:val="22"/>
          <w:lang w:eastAsia="en-US"/>
          <w14:ligatures w14:val="standardContextual"/>
        </w:rPr>
        <w:t>Frozen</w:t>
      </w:r>
      <w:proofErr w:type="spellEnd"/>
      <w:r w:rsidRPr="00AA27F5">
        <w:rPr>
          <w:rFonts w:ascii="Arial" w:eastAsia="Aptos" w:hAnsi="Arial" w:cs="Arial"/>
          <w:kern w:val="2"/>
          <w:sz w:val="22"/>
          <w:szCs w:val="22"/>
          <w:lang w:eastAsia="en-US"/>
          <w14:ligatures w14:val="standardContextual"/>
        </w:rPr>
        <w:t xml:space="preserve"> </w:t>
      </w:r>
      <w:proofErr w:type="spellStart"/>
      <w:r w:rsidRPr="00AA27F5">
        <w:rPr>
          <w:rFonts w:ascii="Arial" w:eastAsia="Aptos" w:hAnsi="Arial" w:cs="Arial"/>
          <w:kern w:val="2"/>
          <w:sz w:val="22"/>
          <w:szCs w:val="22"/>
          <w:lang w:eastAsia="en-US"/>
          <w14:ligatures w14:val="standardContextual"/>
        </w:rPr>
        <w:t>Yogurt</w:t>
      </w:r>
      <w:proofErr w:type="spellEnd"/>
      <w:r w:rsidRPr="00AA27F5">
        <w:rPr>
          <w:rFonts w:ascii="Arial" w:eastAsia="Aptos" w:hAnsi="Arial" w:cs="Arial"/>
          <w:kern w:val="2"/>
          <w:sz w:val="22"/>
          <w:szCs w:val="22"/>
          <w:lang w:eastAsia="en-US"/>
          <w14:ligatures w14:val="standardContextual"/>
        </w:rPr>
        <w:t xml:space="preserve"> bis zu </w:t>
      </w:r>
      <w:proofErr w:type="spellStart"/>
      <w:r w:rsidRPr="00AA27F5">
        <w:rPr>
          <w:rFonts w:ascii="Arial" w:eastAsia="Aptos" w:hAnsi="Arial" w:cs="Arial"/>
          <w:kern w:val="2"/>
          <w:sz w:val="22"/>
          <w:szCs w:val="22"/>
          <w:lang w:eastAsia="en-US"/>
          <w14:ligatures w14:val="standardContextual"/>
        </w:rPr>
        <w:t>frappéartigen</w:t>
      </w:r>
      <w:proofErr w:type="spellEnd"/>
      <w:r w:rsidRPr="00AA27F5">
        <w:rPr>
          <w:rFonts w:ascii="Arial" w:eastAsia="Aptos" w:hAnsi="Arial" w:cs="Arial"/>
          <w:kern w:val="2"/>
          <w:sz w:val="22"/>
          <w:szCs w:val="22"/>
          <w:lang w:eastAsia="en-US"/>
          <w14:ligatures w14:val="standardContextual"/>
        </w:rPr>
        <w:t xml:space="preserve"> Anwendungen. Die Basis sind pflanzliche Fasern und </w:t>
      </w:r>
      <w:proofErr w:type="spellStart"/>
      <w:r w:rsidRPr="00AA27F5">
        <w:rPr>
          <w:rFonts w:ascii="Arial" w:eastAsia="Aptos" w:hAnsi="Arial" w:cs="Arial"/>
          <w:kern w:val="2"/>
          <w:sz w:val="22"/>
          <w:szCs w:val="22"/>
          <w:lang w:eastAsia="en-US"/>
          <w14:ligatures w14:val="standardContextual"/>
        </w:rPr>
        <w:t>Kichererbsenprotein</w:t>
      </w:r>
      <w:proofErr w:type="spellEnd"/>
      <w:r w:rsidRPr="00AA27F5">
        <w:rPr>
          <w:rFonts w:ascii="Arial" w:eastAsia="Aptos" w:hAnsi="Arial" w:cs="Arial"/>
          <w:kern w:val="2"/>
          <w:sz w:val="22"/>
          <w:szCs w:val="22"/>
          <w:lang w:eastAsia="en-US"/>
          <w14:ligatures w14:val="standardContextual"/>
        </w:rPr>
        <w:t xml:space="preserve">. Das finale Eisprodukt ist clean </w:t>
      </w:r>
      <w:proofErr w:type="spellStart"/>
      <w:r w:rsidRPr="00AA27F5">
        <w:rPr>
          <w:rFonts w:ascii="Arial" w:eastAsia="Aptos" w:hAnsi="Arial" w:cs="Arial"/>
          <w:kern w:val="2"/>
          <w:sz w:val="22"/>
          <w:szCs w:val="22"/>
          <w:lang w:eastAsia="en-US"/>
          <w14:ligatures w14:val="standardContextual"/>
        </w:rPr>
        <w:t>label</w:t>
      </w:r>
      <w:proofErr w:type="spellEnd"/>
      <w:r w:rsidRPr="00AA27F5">
        <w:rPr>
          <w:rFonts w:ascii="Arial" w:eastAsia="Aptos" w:hAnsi="Arial" w:cs="Arial"/>
          <w:kern w:val="2"/>
          <w:sz w:val="22"/>
          <w:szCs w:val="22"/>
          <w:lang w:eastAsia="en-US"/>
          <w14:ligatures w14:val="standardContextual"/>
        </w:rPr>
        <w:t>, vegan und entspricht höchsten Qualitätsstandards.</w:t>
      </w:r>
    </w:p>
    <w:p w14:paraId="132FE3AB" w14:textId="77777777" w:rsidR="00AA27F5" w:rsidRPr="00AA27F5" w:rsidRDefault="00AA27F5" w:rsidP="00694506">
      <w:pPr>
        <w:spacing w:line="300" w:lineRule="exact"/>
        <w:jc w:val="both"/>
        <w:rPr>
          <w:rFonts w:ascii="Arial" w:eastAsia="Aptos" w:hAnsi="Arial" w:cs="Arial"/>
          <w:kern w:val="2"/>
          <w:sz w:val="22"/>
          <w:szCs w:val="22"/>
          <w:lang w:eastAsia="en-US"/>
          <w14:ligatures w14:val="standardContextual"/>
        </w:rPr>
      </w:pPr>
    </w:p>
    <w:p w14:paraId="68D478E0" w14:textId="7C6758EF" w:rsidR="00126423" w:rsidRPr="00952151" w:rsidRDefault="00126423" w:rsidP="00694506">
      <w:pPr>
        <w:spacing w:line="300" w:lineRule="exact"/>
        <w:jc w:val="both"/>
        <w:rPr>
          <w:rFonts w:ascii="Arial" w:eastAsia="Aptos" w:hAnsi="Arial" w:cs="Arial"/>
          <w:kern w:val="2"/>
          <w:sz w:val="22"/>
          <w:szCs w:val="22"/>
          <w:lang w:eastAsia="en-US"/>
          <w14:ligatures w14:val="standardContextual"/>
        </w:rPr>
      </w:pPr>
      <w:r w:rsidRPr="00952151">
        <w:rPr>
          <w:rFonts w:ascii="Arial" w:eastAsia="Aptos" w:hAnsi="Arial" w:cs="Arial"/>
          <w:kern w:val="2"/>
          <w:sz w:val="22"/>
          <w:szCs w:val="22"/>
          <w:lang w:eastAsia="en-US"/>
          <w14:ligatures w14:val="standardContextual"/>
        </w:rPr>
        <w:t xml:space="preserve">Der Premix überzeugt mit einer cremigen, glatten Textur, die herkömmlichen Milchprodukten in nichts nachsteht. </w:t>
      </w:r>
      <w:r>
        <w:rPr>
          <w:rFonts w:ascii="Arial" w:eastAsia="Aptos" w:hAnsi="Arial" w:cs="Arial"/>
          <w:kern w:val="2"/>
          <w:sz w:val="22"/>
          <w:szCs w:val="22"/>
          <w:lang w:eastAsia="en-US"/>
          <w14:ligatures w14:val="standardContextual"/>
        </w:rPr>
        <w:t xml:space="preserve">Davon können sich die Messebesucher am Gemeinschaftsstand der Stern-Wywiol Gruppe in </w:t>
      </w:r>
      <w:r w:rsidRPr="00952151">
        <w:rPr>
          <w:rFonts w:ascii="Arial" w:eastAsia="Aptos" w:hAnsi="Arial" w:cs="Arial"/>
          <w:kern w:val="2"/>
          <w:sz w:val="22"/>
          <w:szCs w:val="22"/>
          <w:lang w:eastAsia="en-US"/>
          <w14:ligatures w14:val="standardContextual"/>
        </w:rPr>
        <w:t>Halle 10.1, Stand J-009</w:t>
      </w:r>
      <w:r>
        <w:rPr>
          <w:rFonts w:ascii="Arial" w:eastAsia="Aptos" w:hAnsi="Arial" w:cs="Arial"/>
          <w:kern w:val="2"/>
          <w:sz w:val="22"/>
          <w:szCs w:val="22"/>
          <w:lang w:eastAsia="en-US"/>
          <w14:ligatures w14:val="standardContextual"/>
        </w:rPr>
        <w:t xml:space="preserve"> selbst überzeugen. </w:t>
      </w:r>
      <w:r w:rsidR="004426DD" w:rsidRPr="004426DD">
        <w:rPr>
          <w:rFonts w:ascii="Arial" w:eastAsia="Aptos" w:hAnsi="Arial" w:cs="Arial"/>
          <w:kern w:val="2"/>
          <w:sz w:val="22"/>
          <w:szCs w:val="22"/>
          <w:lang w:eastAsia="en-US"/>
          <w14:ligatures w14:val="standardContextual"/>
        </w:rPr>
        <w:t xml:space="preserve">Das Produkt basiert auf pflanzlichen Rohstoffen, ist vegan sowie halal- und koscher-zertifiziert </w:t>
      </w:r>
      <w:r w:rsidRPr="00952151">
        <w:rPr>
          <w:rFonts w:ascii="Arial" w:eastAsia="Aptos" w:hAnsi="Arial" w:cs="Arial"/>
          <w:kern w:val="2"/>
          <w:sz w:val="22"/>
          <w:szCs w:val="22"/>
          <w:lang w:eastAsia="en-US"/>
          <w14:ligatures w14:val="standardContextual"/>
        </w:rPr>
        <w:t xml:space="preserve">und bietet eine zwölfmonatige Lagerfähigkeit. Die </w:t>
      </w:r>
      <w:r w:rsidR="002D103D">
        <w:rPr>
          <w:rFonts w:ascii="Arial" w:eastAsia="Aptos" w:hAnsi="Arial" w:cs="Arial"/>
          <w:kern w:val="2"/>
          <w:sz w:val="22"/>
          <w:szCs w:val="22"/>
          <w:lang w:eastAsia="en-US"/>
          <w14:ligatures w14:val="standardContextual"/>
        </w:rPr>
        <w:t xml:space="preserve">einfache </w:t>
      </w:r>
      <w:r w:rsidRPr="00952151">
        <w:rPr>
          <w:rFonts w:ascii="Arial" w:eastAsia="Aptos" w:hAnsi="Arial" w:cs="Arial"/>
          <w:kern w:val="2"/>
          <w:sz w:val="22"/>
          <w:szCs w:val="22"/>
          <w:lang w:eastAsia="en-US"/>
          <w14:ligatures w14:val="standardContextual"/>
        </w:rPr>
        <w:t xml:space="preserve">Anwendung erfolgt </w:t>
      </w:r>
      <w:r w:rsidR="0057716C">
        <w:rPr>
          <w:rFonts w:ascii="Arial" w:eastAsia="Aptos" w:hAnsi="Arial" w:cs="Arial"/>
          <w:kern w:val="2"/>
          <w:sz w:val="22"/>
          <w:szCs w:val="22"/>
          <w:lang w:eastAsia="en-US"/>
          <w14:ligatures w14:val="standardContextual"/>
        </w:rPr>
        <w:t>„</w:t>
      </w:r>
      <w:proofErr w:type="spellStart"/>
      <w:r w:rsidRPr="00952151">
        <w:rPr>
          <w:rFonts w:ascii="Arial" w:eastAsia="Aptos" w:hAnsi="Arial" w:cs="Arial"/>
          <w:kern w:val="2"/>
          <w:sz w:val="22"/>
          <w:szCs w:val="22"/>
          <w:lang w:eastAsia="en-US"/>
          <w14:ligatures w14:val="standardContextual"/>
        </w:rPr>
        <w:t>plug</w:t>
      </w:r>
      <w:proofErr w:type="spellEnd"/>
      <w:r w:rsidRPr="00952151">
        <w:rPr>
          <w:rFonts w:ascii="Arial" w:eastAsia="Aptos" w:hAnsi="Arial" w:cs="Arial"/>
          <w:kern w:val="2"/>
          <w:sz w:val="22"/>
          <w:szCs w:val="22"/>
          <w:lang w:eastAsia="en-US"/>
          <w14:ligatures w14:val="standardContextual"/>
        </w:rPr>
        <w:t>-and-play</w:t>
      </w:r>
      <w:r w:rsidR="002D103D">
        <w:rPr>
          <w:rFonts w:ascii="Arial" w:eastAsia="Aptos" w:hAnsi="Arial" w:cs="Arial"/>
          <w:kern w:val="2"/>
          <w:sz w:val="22"/>
          <w:szCs w:val="22"/>
          <w:lang w:eastAsia="en-US"/>
          <w14:ligatures w14:val="standardContextual"/>
        </w:rPr>
        <w:t>“</w:t>
      </w:r>
      <w:r w:rsidRPr="00952151">
        <w:rPr>
          <w:rFonts w:ascii="Arial" w:eastAsia="Aptos" w:hAnsi="Arial" w:cs="Arial"/>
          <w:kern w:val="2"/>
          <w:sz w:val="22"/>
          <w:szCs w:val="22"/>
          <w:lang w:eastAsia="en-US"/>
          <w14:ligatures w14:val="standardContextual"/>
        </w:rPr>
        <w:t>-fähig auf allen gängigen Produktionsanlagen und ermöglicht eine schnelle Integration in bestehende Prozesse.</w:t>
      </w:r>
    </w:p>
    <w:p w14:paraId="3E638360" w14:textId="77777777" w:rsidR="00AA27F5" w:rsidRPr="00E34059" w:rsidRDefault="00AA27F5" w:rsidP="00694506">
      <w:pPr>
        <w:spacing w:line="300" w:lineRule="exact"/>
        <w:jc w:val="both"/>
        <w:rPr>
          <w:rFonts w:ascii="Arial" w:eastAsia="Aptos" w:hAnsi="Arial" w:cs="Arial"/>
          <w:kern w:val="2"/>
          <w:sz w:val="22"/>
          <w:szCs w:val="22"/>
          <w:lang w:eastAsia="en-US"/>
          <w14:ligatures w14:val="standardContextual"/>
        </w:rPr>
      </w:pPr>
    </w:p>
    <w:p w14:paraId="22198616" w14:textId="0581C8E9" w:rsidR="0051721E" w:rsidRDefault="00F9666D" w:rsidP="00694506">
      <w:pPr>
        <w:spacing w:line="300" w:lineRule="exact"/>
        <w:jc w:val="both"/>
        <w:rPr>
          <w:rFonts w:ascii="Arial" w:eastAsia="Aptos" w:hAnsi="Arial" w:cs="Arial"/>
          <w:b/>
          <w:bCs/>
          <w:kern w:val="2"/>
          <w:sz w:val="22"/>
          <w:szCs w:val="22"/>
          <w:lang w:eastAsia="en-US"/>
          <w14:ligatures w14:val="standardContextual"/>
        </w:rPr>
      </w:pPr>
      <w:r>
        <w:rPr>
          <w:rFonts w:ascii="Arial" w:eastAsia="Aptos" w:hAnsi="Arial" w:cs="Arial"/>
          <w:b/>
          <w:bCs/>
          <w:kern w:val="2"/>
          <w:sz w:val="22"/>
          <w:szCs w:val="22"/>
          <w:lang w:eastAsia="en-US"/>
          <w14:ligatures w14:val="standardContextual"/>
        </w:rPr>
        <w:t>Bewusster</w:t>
      </w:r>
      <w:r w:rsidR="00727058">
        <w:rPr>
          <w:rFonts w:ascii="Arial" w:eastAsia="Aptos" w:hAnsi="Arial" w:cs="Arial"/>
          <w:b/>
          <w:bCs/>
          <w:kern w:val="2"/>
          <w:sz w:val="22"/>
          <w:szCs w:val="22"/>
          <w:lang w:eastAsia="en-US"/>
          <w14:ligatures w14:val="standardContextual"/>
        </w:rPr>
        <w:t xml:space="preserve"> </w:t>
      </w:r>
      <w:r w:rsidR="009F7720">
        <w:rPr>
          <w:rFonts w:ascii="Arial" w:eastAsia="Aptos" w:hAnsi="Arial" w:cs="Arial"/>
          <w:b/>
          <w:bCs/>
          <w:kern w:val="2"/>
          <w:sz w:val="22"/>
          <w:szCs w:val="22"/>
          <w:lang w:eastAsia="en-US"/>
          <w14:ligatures w14:val="standardContextual"/>
        </w:rPr>
        <w:t>Genuss</w:t>
      </w:r>
      <w:r w:rsidR="0051721E" w:rsidRPr="0051721E">
        <w:rPr>
          <w:rFonts w:ascii="Arial" w:eastAsia="Aptos" w:hAnsi="Arial" w:cs="Arial"/>
          <w:b/>
          <w:bCs/>
          <w:kern w:val="2"/>
          <w:sz w:val="22"/>
          <w:szCs w:val="22"/>
          <w:lang w:eastAsia="en-US"/>
          <w14:ligatures w14:val="standardContextual"/>
        </w:rPr>
        <w:t xml:space="preserve"> als Wachstumstreiber </w:t>
      </w:r>
    </w:p>
    <w:p w14:paraId="328C25BF" w14:textId="01223071" w:rsidR="0051721E" w:rsidRPr="0051721E" w:rsidRDefault="0051721E" w:rsidP="00694506">
      <w:pPr>
        <w:spacing w:line="300" w:lineRule="exact"/>
        <w:jc w:val="both"/>
        <w:rPr>
          <w:rFonts w:ascii="Arial" w:eastAsia="Aptos" w:hAnsi="Arial" w:cs="Arial"/>
          <w:kern w:val="2"/>
          <w:sz w:val="22"/>
          <w:szCs w:val="22"/>
          <w:lang w:eastAsia="en-US"/>
          <w14:ligatures w14:val="standardContextual"/>
        </w:rPr>
      </w:pPr>
      <w:r w:rsidRPr="0051721E">
        <w:rPr>
          <w:rFonts w:ascii="Arial" w:eastAsia="Aptos" w:hAnsi="Arial" w:cs="Arial"/>
          <w:kern w:val="2"/>
          <w:sz w:val="22"/>
          <w:szCs w:val="22"/>
          <w:lang w:eastAsia="en-US"/>
          <w14:ligatures w14:val="standardContextual"/>
        </w:rPr>
        <w:t xml:space="preserve">Verbraucher erwarten heute pflanzliche </w:t>
      </w:r>
      <w:proofErr w:type="spellStart"/>
      <w:r w:rsidRPr="0051721E">
        <w:rPr>
          <w:rFonts w:ascii="Arial" w:eastAsia="Aptos" w:hAnsi="Arial" w:cs="Arial"/>
          <w:kern w:val="2"/>
          <w:sz w:val="22"/>
          <w:szCs w:val="22"/>
          <w:lang w:eastAsia="en-US"/>
          <w14:ligatures w14:val="standardContextual"/>
        </w:rPr>
        <w:t>Frozen</w:t>
      </w:r>
      <w:proofErr w:type="spellEnd"/>
      <w:r w:rsidRPr="0051721E">
        <w:rPr>
          <w:rFonts w:ascii="Arial" w:eastAsia="Aptos" w:hAnsi="Arial" w:cs="Arial"/>
          <w:kern w:val="2"/>
          <w:sz w:val="22"/>
          <w:szCs w:val="22"/>
          <w:lang w:eastAsia="en-US"/>
          <w14:ligatures w14:val="standardContextual"/>
        </w:rPr>
        <w:t xml:space="preserve"> Desserts, die Genuss, Natürlichkeit und bewusste Ernährung verbinden. Das </w:t>
      </w:r>
      <w:r w:rsidR="00C1282B">
        <w:rPr>
          <w:rFonts w:ascii="Arial" w:eastAsia="Aptos" w:hAnsi="Arial" w:cs="Arial"/>
          <w:kern w:val="2"/>
          <w:sz w:val="22"/>
          <w:szCs w:val="22"/>
          <w:lang w:eastAsia="en-US"/>
          <w14:ligatures w14:val="standardContextual"/>
        </w:rPr>
        <w:t xml:space="preserve">neue Produktkonzept </w:t>
      </w:r>
      <w:r w:rsidR="00141C8C" w:rsidRPr="0051721E">
        <w:rPr>
          <w:rFonts w:ascii="Arial" w:eastAsia="Aptos" w:hAnsi="Arial" w:cs="Arial"/>
          <w:kern w:val="2"/>
          <w:sz w:val="22"/>
          <w:szCs w:val="22"/>
          <w:lang w:eastAsia="en-US"/>
          <w14:ligatures w14:val="standardContextual"/>
        </w:rPr>
        <w:t xml:space="preserve">fiildDairy IC 171001 </w:t>
      </w:r>
      <w:r w:rsidRPr="0051721E">
        <w:rPr>
          <w:rFonts w:ascii="Arial" w:eastAsia="Aptos" w:hAnsi="Arial" w:cs="Arial"/>
          <w:kern w:val="2"/>
          <w:sz w:val="22"/>
          <w:szCs w:val="22"/>
          <w:lang w:eastAsia="en-US"/>
          <w14:ligatures w14:val="standardContextual"/>
        </w:rPr>
        <w:t>unterstützt Hersteller dabei, genau solche Konzepte umzusetzen: Je nach Rezepturauslegung lassen sich laktosefreie</w:t>
      </w:r>
      <w:r w:rsidR="00141C8C">
        <w:rPr>
          <w:rFonts w:ascii="Arial" w:eastAsia="Aptos" w:hAnsi="Arial" w:cs="Arial"/>
          <w:kern w:val="2"/>
          <w:sz w:val="22"/>
          <w:szCs w:val="22"/>
          <w:lang w:eastAsia="en-US"/>
          <w14:ligatures w14:val="standardContextual"/>
        </w:rPr>
        <w:t xml:space="preserve"> sowie</w:t>
      </w:r>
      <w:r w:rsidRPr="0051721E">
        <w:rPr>
          <w:rFonts w:ascii="Arial" w:eastAsia="Aptos" w:hAnsi="Arial" w:cs="Arial"/>
          <w:kern w:val="2"/>
          <w:sz w:val="22"/>
          <w:szCs w:val="22"/>
          <w:lang w:eastAsia="en-US"/>
          <w14:ligatures w14:val="standardContextual"/>
        </w:rPr>
        <w:t xml:space="preserve"> zucker- oder </w:t>
      </w:r>
      <w:r w:rsidR="004556B8">
        <w:rPr>
          <w:rFonts w:ascii="Arial" w:eastAsia="Aptos" w:hAnsi="Arial" w:cs="Arial"/>
          <w:kern w:val="2"/>
          <w:sz w:val="22"/>
          <w:szCs w:val="22"/>
          <w:lang w:eastAsia="en-US"/>
          <w14:ligatures w14:val="standardContextual"/>
        </w:rPr>
        <w:t>kalorien</w:t>
      </w:r>
      <w:r w:rsidRPr="0051721E">
        <w:rPr>
          <w:rFonts w:ascii="Arial" w:eastAsia="Aptos" w:hAnsi="Arial" w:cs="Arial"/>
          <w:kern w:val="2"/>
          <w:sz w:val="22"/>
          <w:szCs w:val="22"/>
          <w:lang w:eastAsia="en-US"/>
          <w14:ligatures w14:val="standardContextual"/>
        </w:rPr>
        <w:t xml:space="preserve">optimierte Eiscreme-Varianten entwickeln, die </w:t>
      </w:r>
      <w:r w:rsidR="00E724D6" w:rsidRPr="00E724D6">
        <w:rPr>
          <w:rFonts w:ascii="Arial" w:eastAsia="Aptos" w:hAnsi="Arial" w:cs="Arial"/>
          <w:kern w:val="2"/>
          <w:sz w:val="22"/>
          <w:szCs w:val="22"/>
          <w:lang w:eastAsia="en-US"/>
          <w14:ligatures w14:val="standardContextual"/>
        </w:rPr>
        <w:t>durch den Einsatz pflanzlicher Fasern eine gezielte ernährungsphysiologische Aufwertung</w:t>
      </w:r>
      <w:r w:rsidR="00943595">
        <w:rPr>
          <w:rFonts w:ascii="Arial" w:eastAsia="Aptos" w:hAnsi="Arial" w:cs="Arial"/>
          <w:kern w:val="2"/>
          <w:sz w:val="22"/>
          <w:szCs w:val="22"/>
          <w:lang w:eastAsia="en-US"/>
          <w14:ligatures w14:val="standardContextual"/>
        </w:rPr>
        <w:t xml:space="preserve"> erlangen können –</w:t>
      </w:r>
      <w:r w:rsidRPr="0051721E">
        <w:rPr>
          <w:rFonts w:ascii="Arial" w:eastAsia="Aptos" w:hAnsi="Arial" w:cs="Arial"/>
          <w:kern w:val="2"/>
          <w:sz w:val="22"/>
          <w:szCs w:val="22"/>
          <w:lang w:eastAsia="en-US"/>
          <w14:ligatures w14:val="standardContextual"/>
        </w:rPr>
        <w:t xml:space="preserve"> ohne Abstriche bei Cremigkeit, </w:t>
      </w:r>
      <w:proofErr w:type="spellStart"/>
      <w:r w:rsidRPr="0051721E">
        <w:rPr>
          <w:rFonts w:ascii="Arial" w:eastAsia="Aptos" w:hAnsi="Arial" w:cs="Arial"/>
          <w:kern w:val="2"/>
          <w:sz w:val="22"/>
          <w:szCs w:val="22"/>
          <w:lang w:eastAsia="en-US"/>
          <w14:ligatures w14:val="standardContextual"/>
        </w:rPr>
        <w:t>Overrun</w:t>
      </w:r>
      <w:proofErr w:type="spellEnd"/>
      <w:r w:rsidRPr="0051721E">
        <w:rPr>
          <w:rFonts w:ascii="Arial" w:eastAsia="Aptos" w:hAnsi="Arial" w:cs="Arial"/>
          <w:kern w:val="2"/>
          <w:sz w:val="22"/>
          <w:szCs w:val="22"/>
          <w:lang w:eastAsia="en-US"/>
          <w14:ligatures w14:val="standardContextual"/>
        </w:rPr>
        <w:t xml:space="preserve"> oder Schmelzverhalten. Damit bietet fiildDairy IC 171001 maximale Flexibilität für verschiedene Marktsegmente und Zielgruppen</w:t>
      </w:r>
      <w:r w:rsidR="009D7758">
        <w:rPr>
          <w:rFonts w:ascii="Arial" w:eastAsia="Aptos" w:hAnsi="Arial" w:cs="Arial"/>
          <w:kern w:val="2"/>
          <w:sz w:val="22"/>
          <w:szCs w:val="22"/>
          <w:lang w:eastAsia="en-US"/>
          <w14:ligatures w14:val="standardContextual"/>
        </w:rPr>
        <w:t>:</w:t>
      </w:r>
      <w:r w:rsidRPr="0051721E">
        <w:rPr>
          <w:rFonts w:ascii="Arial" w:eastAsia="Aptos" w:hAnsi="Arial" w:cs="Arial"/>
          <w:kern w:val="2"/>
          <w:sz w:val="22"/>
          <w:szCs w:val="22"/>
          <w:lang w:eastAsia="en-US"/>
          <w14:ligatures w14:val="standardContextual"/>
        </w:rPr>
        <w:t xml:space="preserve"> vom </w:t>
      </w:r>
      <w:r w:rsidR="009D7758">
        <w:rPr>
          <w:rFonts w:ascii="Arial" w:eastAsia="Aptos" w:hAnsi="Arial" w:cs="Arial"/>
          <w:kern w:val="2"/>
          <w:sz w:val="22"/>
          <w:szCs w:val="22"/>
          <w:lang w:eastAsia="en-US"/>
          <w14:ligatures w14:val="standardContextual"/>
        </w:rPr>
        <w:t>vollmundigen</w:t>
      </w:r>
      <w:r w:rsidRPr="0051721E">
        <w:rPr>
          <w:rFonts w:ascii="Arial" w:eastAsia="Aptos" w:hAnsi="Arial" w:cs="Arial"/>
          <w:kern w:val="2"/>
          <w:sz w:val="22"/>
          <w:szCs w:val="22"/>
          <w:lang w:eastAsia="en-US"/>
          <w14:ligatures w14:val="standardContextual"/>
        </w:rPr>
        <w:t xml:space="preserve"> Premiumprodukt </w:t>
      </w:r>
      <w:r w:rsidR="00A94A55" w:rsidRPr="00A94A55">
        <w:rPr>
          <w:rFonts w:ascii="Arial" w:eastAsia="Aptos" w:hAnsi="Arial" w:cs="Arial"/>
          <w:kern w:val="2"/>
          <w:sz w:val="22"/>
          <w:szCs w:val="22"/>
          <w:lang w:eastAsia="en-US"/>
          <w14:ligatures w14:val="standardContextual"/>
        </w:rPr>
        <w:t>mit klassischer Eiscreme-Textur</w:t>
      </w:r>
      <w:r w:rsidR="001A0EB0">
        <w:rPr>
          <w:rFonts w:ascii="Arial" w:eastAsia="Aptos" w:hAnsi="Arial" w:cs="Arial"/>
          <w:kern w:val="2"/>
          <w:sz w:val="22"/>
          <w:szCs w:val="22"/>
          <w:lang w:eastAsia="en-US"/>
          <w14:ligatures w14:val="standardContextual"/>
        </w:rPr>
        <w:t xml:space="preserve"> </w:t>
      </w:r>
      <w:r w:rsidRPr="0051721E">
        <w:rPr>
          <w:rFonts w:ascii="Arial" w:eastAsia="Aptos" w:hAnsi="Arial" w:cs="Arial"/>
          <w:kern w:val="2"/>
          <w:sz w:val="22"/>
          <w:szCs w:val="22"/>
          <w:lang w:eastAsia="en-US"/>
          <w14:ligatures w14:val="standardContextual"/>
        </w:rPr>
        <w:t xml:space="preserve">bis hin zu bewusst formulierten </w:t>
      </w:r>
      <w:proofErr w:type="spellStart"/>
      <w:r w:rsidRPr="0051721E">
        <w:rPr>
          <w:rFonts w:ascii="Arial" w:eastAsia="Aptos" w:hAnsi="Arial" w:cs="Arial"/>
          <w:kern w:val="2"/>
          <w:sz w:val="22"/>
          <w:szCs w:val="22"/>
          <w:lang w:eastAsia="en-US"/>
          <w14:ligatures w14:val="standardContextual"/>
        </w:rPr>
        <w:t>Frozen</w:t>
      </w:r>
      <w:proofErr w:type="spellEnd"/>
      <w:r w:rsidRPr="0051721E">
        <w:rPr>
          <w:rFonts w:ascii="Arial" w:eastAsia="Aptos" w:hAnsi="Arial" w:cs="Arial"/>
          <w:kern w:val="2"/>
          <w:sz w:val="22"/>
          <w:szCs w:val="22"/>
          <w:lang w:eastAsia="en-US"/>
          <w14:ligatures w14:val="standardContextual"/>
        </w:rPr>
        <w:t xml:space="preserve"> Dessert</w:t>
      </w:r>
      <w:r w:rsidR="001A0EB0">
        <w:rPr>
          <w:rFonts w:ascii="Arial" w:eastAsia="Aptos" w:hAnsi="Arial" w:cs="Arial"/>
          <w:kern w:val="2"/>
          <w:sz w:val="22"/>
          <w:szCs w:val="22"/>
          <w:lang w:eastAsia="en-US"/>
          <w14:ligatures w14:val="standardContextual"/>
        </w:rPr>
        <w:t>-Konzepten</w:t>
      </w:r>
      <w:r w:rsidRPr="0051721E">
        <w:rPr>
          <w:rFonts w:ascii="Arial" w:eastAsia="Aptos" w:hAnsi="Arial" w:cs="Arial"/>
          <w:kern w:val="2"/>
          <w:sz w:val="22"/>
          <w:szCs w:val="22"/>
          <w:lang w:eastAsia="en-US"/>
          <w14:ligatures w14:val="standardContextual"/>
        </w:rPr>
        <w:t>.</w:t>
      </w:r>
    </w:p>
    <w:p w14:paraId="4590E32F" w14:textId="77777777" w:rsidR="0051721E" w:rsidRPr="0051721E" w:rsidRDefault="0051721E" w:rsidP="00694506">
      <w:pPr>
        <w:spacing w:line="300" w:lineRule="exact"/>
        <w:jc w:val="both"/>
        <w:rPr>
          <w:rFonts w:ascii="Arial" w:eastAsia="Aptos" w:hAnsi="Arial" w:cs="Arial"/>
          <w:kern w:val="2"/>
          <w:sz w:val="22"/>
          <w:szCs w:val="22"/>
          <w:lang w:eastAsia="en-US"/>
          <w14:ligatures w14:val="standardContextual"/>
        </w:rPr>
      </w:pPr>
    </w:p>
    <w:p w14:paraId="49761845" w14:textId="354B86E1" w:rsidR="00E34059" w:rsidRPr="00E34059" w:rsidRDefault="00AC2301" w:rsidP="00694506">
      <w:pPr>
        <w:spacing w:line="300" w:lineRule="exact"/>
        <w:jc w:val="both"/>
        <w:rPr>
          <w:rFonts w:ascii="Arial" w:eastAsia="Aptos" w:hAnsi="Arial" w:cs="Arial"/>
          <w:kern w:val="2"/>
          <w:sz w:val="22"/>
          <w:szCs w:val="22"/>
          <w:lang w:eastAsia="en-US"/>
          <w14:ligatures w14:val="standardContextual"/>
        </w:rPr>
      </w:pPr>
      <w:r>
        <w:rPr>
          <w:rFonts w:ascii="Arial" w:eastAsia="Aptos" w:hAnsi="Arial" w:cs="Arial"/>
          <w:kern w:val="2"/>
          <w:sz w:val="22"/>
          <w:szCs w:val="22"/>
          <w:lang w:eastAsia="en-US"/>
          <w14:ligatures w14:val="standardContextual"/>
        </w:rPr>
        <w:t>Neb</w:t>
      </w:r>
      <w:r w:rsidR="003947BF">
        <w:rPr>
          <w:rFonts w:ascii="Arial" w:eastAsia="Aptos" w:hAnsi="Arial" w:cs="Arial"/>
          <w:kern w:val="2"/>
          <w:sz w:val="22"/>
          <w:szCs w:val="22"/>
          <w:lang w:eastAsia="en-US"/>
          <w14:ligatures w14:val="standardContextual"/>
        </w:rPr>
        <w:t xml:space="preserve">en </w:t>
      </w:r>
      <w:r w:rsidR="001F750B">
        <w:rPr>
          <w:rFonts w:ascii="Arial" w:eastAsia="Aptos" w:hAnsi="Arial" w:cs="Arial"/>
          <w:kern w:val="2"/>
          <w:sz w:val="22"/>
          <w:szCs w:val="22"/>
          <w:lang w:eastAsia="en-US"/>
          <w14:ligatures w14:val="standardContextual"/>
        </w:rPr>
        <w:t>rein</w:t>
      </w:r>
      <w:r w:rsidR="003947BF">
        <w:rPr>
          <w:rFonts w:ascii="Arial" w:eastAsia="Aptos" w:hAnsi="Arial" w:cs="Arial"/>
          <w:kern w:val="2"/>
          <w:sz w:val="22"/>
          <w:szCs w:val="22"/>
          <w:lang w:eastAsia="en-US"/>
          <w14:ligatures w14:val="standardContextual"/>
        </w:rPr>
        <w:t xml:space="preserve"> veganen</w:t>
      </w:r>
      <w:r w:rsidR="001F750B">
        <w:rPr>
          <w:rFonts w:ascii="Arial" w:eastAsia="Aptos" w:hAnsi="Arial" w:cs="Arial"/>
          <w:kern w:val="2"/>
          <w:sz w:val="22"/>
          <w:szCs w:val="22"/>
          <w:lang w:eastAsia="en-US"/>
          <w14:ligatures w14:val="standardContextual"/>
        </w:rPr>
        <w:t xml:space="preserve"> Produktkonzepten </w:t>
      </w:r>
      <w:r w:rsidR="0051721E" w:rsidRPr="0051721E">
        <w:rPr>
          <w:rFonts w:ascii="Arial" w:eastAsia="Aptos" w:hAnsi="Arial" w:cs="Arial"/>
          <w:kern w:val="2"/>
          <w:sz w:val="22"/>
          <w:szCs w:val="22"/>
          <w:lang w:eastAsia="en-US"/>
          <w14:ligatures w14:val="standardContextual"/>
        </w:rPr>
        <w:t>kann fiildDairy IC 171001 auch in Rezepturen mit Milch oder tierischen Zutaten eingesetzt werden</w:t>
      </w:r>
      <w:r w:rsidR="001F750B">
        <w:rPr>
          <w:rFonts w:ascii="Arial" w:eastAsia="Aptos" w:hAnsi="Arial" w:cs="Arial"/>
          <w:kern w:val="2"/>
          <w:sz w:val="22"/>
          <w:szCs w:val="22"/>
          <w:lang w:eastAsia="en-US"/>
          <w14:ligatures w14:val="standardContextual"/>
        </w:rPr>
        <w:t xml:space="preserve">. Hier </w:t>
      </w:r>
      <w:r w:rsidR="0051721E" w:rsidRPr="0051721E">
        <w:rPr>
          <w:rFonts w:ascii="Arial" w:eastAsia="Aptos" w:hAnsi="Arial" w:cs="Arial"/>
          <w:kern w:val="2"/>
          <w:sz w:val="22"/>
          <w:szCs w:val="22"/>
          <w:lang w:eastAsia="en-US"/>
          <w14:ligatures w14:val="standardContextual"/>
        </w:rPr>
        <w:t xml:space="preserve">ermöglicht </w:t>
      </w:r>
      <w:r w:rsidR="00D4451B">
        <w:rPr>
          <w:rFonts w:ascii="Arial" w:eastAsia="Aptos" w:hAnsi="Arial" w:cs="Arial"/>
          <w:kern w:val="2"/>
          <w:sz w:val="22"/>
          <w:szCs w:val="22"/>
          <w:lang w:eastAsia="en-US"/>
          <w14:ligatures w14:val="standardContextual"/>
        </w:rPr>
        <w:t xml:space="preserve">das </w:t>
      </w:r>
      <w:proofErr w:type="spellStart"/>
      <w:r w:rsidR="00D4451B">
        <w:rPr>
          <w:rFonts w:ascii="Arial" w:eastAsia="Aptos" w:hAnsi="Arial" w:cs="Arial"/>
          <w:kern w:val="2"/>
          <w:sz w:val="22"/>
          <w:szCs w:val="22"/>
          <w:lang w:eastAsia="en-US"/>
          <w14:ligatures w14:val="standardContextual"/>
        </w:rPr>
        <w:t>Frozen</w:t>
      </w:r>
      <w:proofErr w:type="spellEnd"/>
      <w:r w:rsidR="00D4451B">
        <w:rPr>
          <w:rFonts w:ascii="Arial" w:eastAsia="Aptos" w:hAnsi="Arial" w:cs="Arial"/>
          <w:kern w:val="2"/>
          <w:sz w:val="22"/>
          <w:szCs w:val="22"/>
          <w:lang w:eastAsia="en-US"/>
          <w14:ligatures w14:val="standardContextual"/>
        </w:rPr>
        <w:t xml:space="preserve"> Dessert-System </w:t>
      </w:r>
      <w:r w:rsidR="00D4451B" w:rsidRPr="0051721E">
        <w:rPr>
          <w:rFonts w:ascii="Arial" w:eastAsia="Aptos" w:hAnsi="Arial" w:cs="Arial"/>
          <w:kern w:val="2"/>
          <w:sz w:val="22"/>
          <w:szCs w:val="22"/>
          <w:lang w:eastAsia="en-US"/>
          <w14:ligatures w14:val="standardContextual"/>
        </w:rPr>
        <w:t xml:space="preserve">durch die Erhöhung des Ballaststoffgehalts </w:t>
      </w:r>
      <w:r w:rsidR="0051721E" w:rsidRPr="0051721E">
        <w:rPr>
          <w:rFonts w:ascii="Arial" w:eastAsia="Aptos" w:hAnsi="Arial" w:cs="Arial"/>
          <w:kern w:val="2"/>
          <w:sz w:val="22"/>
          <w:szCs w:val="22"/>
          <w:lang w:eastAsia="en-US"/>
          <w14:ligatures w14:val="standardContextual"/>
        </w:rPr>
        <w:t>eine gezielte ernährungsphysiologische Aufwertung</w:t>
      </w:r>
      <w:r w:rsidR="0014729B">
        <w:rPr>
          <w:rFonts w:ascii="Arial" w:eastAsia="Aptos" w:hAnsi="Arial" w:cs="Arial"/>
          <w:kern w:val="2"/>
          <w:sz w:val="22"/>
          <w:szCs w:val="22"/>
          <w:lang w:eastAsia="en-US"/>
          <w14:ligatures w14:val="standardContextual"/>
        </w:rPr>
        <w:t xml:space="preserve"> –</w:t>
      </w:r>
      <w:r w:rsidR="0051721E" w:rsidRPr="0051721E">
        <w:rPr>
          <w:rFonts w:ascii="Arial" w:eastAsia="Aptos" w:hAnsi="Arial" w:cs="Arial"/>
          <w:kern w:val="2"/>
          <w:sz w:val="22"/>
          <w:szCs w:val="22"/>
          <w:lang w:eastAsia="en-US"/>
          <w14:ligatures w14:val="standardContextual"/>
        </w:rPr>
        <w:t xml:space="preserve"> bei unverändert klassischem Eisgenuss.</w:t>
      </w:r>
    </w:p>
    <w:p w14:paraId="528DF112" w14:textId="77777777" w:rsidR="00E34059" w:rsidRPr="00E34059" w:rsidRDefault="00E34059" w:rsidP="00694506">
      <w:pPr>
        <w:spacing w:line="300" w:lineRule="exact"/>
        <w:jc w:val="both"/>
        <w:rPr>
          <w:rFonts w:ascii="Arial" w:eastAsia="Aptos" w:hAnsi="Arial" w:cs="Arial"/>
          <w:kern w:val="2"/>
          <w:sz w:val="22"/>
          <w:szCs w:val="22"/>
          <w:lang w:eastAsia="en-US"/>
          <w14:ligatures w14:val="standardContextual"/>
        </w:rPr>
      </w:pPr>
    </w:p>
    <w:p w14:paraId="030044A4" w14:textId="77777777" w:rsidR="009B5439" w:rsidRDefault="009B5439" w:rsidP="00694506">
      <w:pPr>
        <w:spacing w:line="300" w:lineRule="exact"/>
        <w:jc w:val="both"/>
        <w:rPr>
          <w:rFonts w:ascii="Arial" w:eastAsia="Aptos" w:hAnsi="Arial" w:cs="Arial"/>
          <w:b/>
          <w:bCs/>
          <w:kern w:val="2"/>
          <w:sz w:val="22"/>
          <w:szCs w:val="22"/>
          <w:lang w:eastAsia="en-US"/>
          <w14:ligatures w14:val="standardContextual"/>
        </w:rPr>
      </w:pPr>
      <w:r w:rsidRPr="009B5439">
        <w:rPr>
          <w:rFonts w:ascii="Arial" w:eastAsia="Aptos" w:hAnsi="Arial" w:cs="Arial"/>
          <w:b/>
          <w:bCs/>
          <w:kern w:val="2"/>
          <w:sz w:val="22"/>
          <w:szCs w:val="22"/>
          <w:lang w:eastAsia="en-US"/>
          <w14:ligatures w14:val="standardContextual"/>
        </w:rPr>
        <w:lastRenderedPageBreak/>
        <w:t xml:space="preserve">Clean Label im Fokus </w:t>
      </w:r>
    </w:p>
    <w:p w14:paraId="0F9E2E3C" w14:textId="6913973B" w:rsidR="00E34059" w:rsidRDefault="009B5439" w:rsidP="00694506">
      <w:pPr>
        <w:spacing w:line="300" w:lineRule="exact"/>
        <w:jc w:val="both"/>
        <w:rPr>
          <w:rFonts w:ascii="Arial" w:eastAsia="Aptos" w:hAnsi="Arial" w:cs="Arial"/>
          <w:kern w:val="2"/>
          <w:sz w:val="22"/>
          <w:szCs w:val="22"/>
          <w:lang w:eastAsia="en-US"/>
          <w14:ligatures w14:val="standardContextual"/>
        </w:rPr>
      </w:pPr>
      <w:r w:rsidRPr="009B5439">
        <w:rPr>
          <w:rFonts w:ascii="Arial" w:eastAsia="Aptos" w:hAnsi="Arial" w:cs="Arial"/>
          <w:kern w:val="2"/>
          <w:sz w:val="22"/>
          <w:szCs w:val="22"/>
          <w:lang w:eastAsia="en-US"/>
          <w14:ligatures w14:val="standardContextual"/>
        </w:rPr>
        <w:t>Die Rezeptur ist frei von deklarationspflichtigen E-Nummern sowie Zusatzstoffen und zugesetzten Aromen. Damit erfüllt fiildDairy IC 171001 die steigenden Anforderungen an Clean Label und Transparenz, die insbesondere im Bereich pflanzlicher Produkte an Bedeutung gewinnen.</w:t>
      </w:r>
    </w:p>
    <w:p w14:paraId="385A1924" w14:textId="77777777" w:rsidR="009B5439" w:rsidRPr="00E34059" w:rsidRDefault="009B5439" w:rsidP="00694506">
      <w:pPr>
        <w:spacing w:line="300" w:lineRule="exact"/>
        <w:jc w:val="both"/>
        <w:rPr>
          <w:rFonts w:ascii="Arial" w:eastAsia="Aptos" w:hAnsi="Arial" w:cs="Arial"/>
          <w:kern w:val="2"/>
          <w:sz w:val="22"/>
          <w:szCs w:val="22"/>
          <w:lang w:eastAsia="en-US"/>
          <w14:ligatures w14:val="standardContextual"/>
        </w:rPr>
      </w:pPr>
    </w:p>
    <w:p w14:paraId="429BEF15" w14:textId="77777777" w:rsidR="009B5439" w:rsidRPr="009B5439" w:rsidRDefault="009B5439" w:rsidP="00694506">
      <w:pPr>
        <w:spacing w:line="300" w:lineRule="exact"/>
        <w:jc w:val="both"/>
        <w:rPr>
          <w:rFonts w:ascii="Arial" w:eastAsia="Aptos" w:hAnsi="Arial" w:cs="Arial"/>
          <w:b/>
          <w:bCs/>
          <w:kern w:val="2"/>
          <w:sz w:val="22"/>
          <w:szCs w:val="22"/>
          <w:lang w:eastAsia="en-US"/>
          <w14:ligatures w14:val="standardContextual"/>
        </w:rPr>
      </w:pPr>
      <w:r w:rsidRPr="009B5439">
        <w:rPr>
          <w:rFonts w:ascii="Arial" w:eastAsia="Aptos" w:hAnsi="Arial" w:cs="Arial"/>
          <w:b/>
          <w:bCs/>
          <w:kern w:val="2"/>
          <w:sz w:val="22"/>
          <w:szCs w:val="22"/>
          <w:lang w:eastAsia="en-US"/>
          <w14:ligatures w14:val="standardContextual"/>
        </w:rPr>
        <w:t>Vielfältige Anwendungsmöglichkeiten</w:t>
      </w:r>
    </w:p>
    <w:p w14:paraId="514917BD" w14:textId="6B70E905" w:rsidR="00E34059" w:rsidRDefault="009B5439" w:rsidP="00694506">
      <w:pPr>
        <w:spacing w:line="300" w:lineRule="exact"/>
        <w:jc w:val="both"/>
        <w:rPr>
          <w:rFonts w:ascii="Arial" w:eastAsia="Aptos" w:hAnsi="Arial" w:cs="Arial"/>
          <w:kern w:val="2"/>
          <w:sz w:val="22"/>
          <w:szCs w:val="22"/>
          <w:lang w:eastAsia="en-US"/>
          <w14:ligatures w14:val="standardContextual"/>
        </w:rPr>
      </w:pPr>
      <w:r w:rsidRPr="009B5439">
        <w:rPr>
          <w:rFonts w:ascii="Arial" w:eastAsia="Aptos" w:hAnsi="Arial" w:cs="Arial"/>
          <w:kern w:val="2"/>
          <w:sz w:val="22"/>
          <w:szCs w:val="22"/>
          <w:lang w:eastAsia="en-US"/>
          <w14:ligatures w14:val="standardContextual"/>
        </w:rPr>
        <w:t xml:space="preserve">Das neue System eignet sich für eine breite Palette an </w:t>
      </w:r>
      <w:proofErr w:type="spellStart"/>
      <w:r w:rsidRPr="009B5439">
        <w:rPr>
          <w:rFonts w:ascii="Arial" w:eastAsia="Aptos" w:hAnsi="Arial" w:cs="Arial"/>
          <w:kern w:val="2"/>
          <w:sz w:val="22"/>
          <w:szCs w:val="22"/>
          <w:lang w:eastAsia="en-US"/>
          <w14:ligatures w14:val="standardContextual"/>
        </w:rPr>
        <w:t>Frozen</w:t>
      </w:r>
      <w:proofErr w:type="spellEnd"/>
      <w:r w:rsidRPr="009B5439">
        <w:rPr>
          <w:rFonts w:ascii="Arial" w:eastAsia="Aptos" w:hAnsi="Arial" w:cs="Arial"/>
          <w:kern w:val="2"/>
          <w:sz w:val="22"/>
          <w:szCs w:val="22"/>
          <w:lang w:eastAsia="en-US"/>
          <w14:ligatures w14:val="standardContextual"/>
        </w:rPr>
        <w:t xml:space="preserve"> </w:t>
      </w:r>
      <w:proofErr w:type="spellStart"/>
      <w:r w:rsidRPr="009B5439">
        <w:rPr>
          <w:rFonts w:ascii="Arial" w:eastAsia="Aptos" w:hAnsi="Arial" w:cs="Arial"/>
          <w:kern w:val="2"/>
          <w:sz w:val="22"/>
          <w:szCs w:val="22"/>
          <w:lang w:eastAsia="en-US"/>
          <w14:ligatures w14:val="standardContextual"/>
        </w:rPr>
        <w:t>Concepts</w:t>
      </w:r>
      <w:proofErr w:type="spellEnd"/>
      <w:r w:rsidRPr="009B5439">
        <w:rPr>
          <w:rFonts w:ascii="Arial" w:eastAsia="Aptos" w:hAnsi="Arial" w:cs="Arial"/>
          <w:kern w:val="2"/>
          <w:sz w:val="22"/>
          <w:szCs w:val="22"/>
          <w:lang w:eastAsia="en-US"/>
          <w14:ligatures w14:val="standardContextual"/>
        </w:rPr>
        <w:t xml:space="preserve"> – von Premium-Eiskrem, Soft </w:t>
      </w:r>
      <w:proofErr w:type="spellStart"/>
      <w:r w:rsidRPr="009B5439">
        <w:rPr>
          <w:rFonts w:ascii="Arial" w:eastAsia="Aptos" w:hAnsi="Arial" w:cs="Arial"/>
          <w:kern w:val="2"/>
          <w:sz w:val="22"/>
          <w:szCs w:val="22"/>
          <w:lang w:eastAsia="en-US"/>
          <w14:ligatures w14:val="standardContextual"/>
        </w:rPr>
        <w:t>Serve</w:t>
      </w:r>
      <w:proofErr w:type="spellEnd"/>
      <w:r w:rsidRPr="009B5439">
        <w:rPr>
          <w:rFonts w:ascii="Arial" w:eastAsia="Aptos" w:hAnsi="Arial" w:cs="Arial"/>
          <w:kern w:val="2"/>
          <w:sz w:val="22"/>
          <w:szCs w:val="22"/>
          <w:lang w:eastAsia="en-US"/>
          <w14:ligatures w14:val="standardContextual"/>
        </w:rPr>
        <w:t xml:space="preserve"> und </w:t>
      </w:r>
      <w:proofErr w:type="spellStart"/>
      <w:r w:rsidRPr="009B5439">
        <w:rPr>
          <w:rFonts w:ascii="Arial" w:eastAsia="Aptos" w:hAnsi="Arial" w:cs="Arial"/>
          <w:kern w:val="2"/>
          <w:sz w:val="22"/>
          <w:szCs w:val="22"/>
          <w:lang w:eastAsia="en-US"/>
          <w14:ligatures w14:val="standardContextual"/>
        </w:rPr>
        <w:t>Frozen</w:t>
      </w:r>
      <w:proofErr w:type="spellEnd"/>
      <w:r w:rsidRPr="009B5439">
        <w:rPr>
          <w:rFonts w:ascii="Arial" w:eastAsia="Aptos" w:hAnsi="Arial" w:cs="Arial"/>
          <w:kern w:val="2"/>
          <w:sz w:val="22"/>
          <w:szCs w:val="22"/>
          <w:lang w:eastAsia="en-US"/>
          <w14:ligatures w14:val="standardContextual"/>
        </w:rPr>
        <w:t xml:space="preserve"> </w:t>
      </w:r>
      <w:proofErr w:type="spellStart"/>
      <w:r w:rsidRPr="009B5439">
        <w:rPr>
          <w:rFonts w:ascii="Arial" w:eastAsia="Aptos" w:hAnsi="Arial" w:cs="Arial"/>
          <w:kern w:val="2"/>
          <w:sz w:val="22"/>
          <w:szCs w:val="22"/>
          <w:lang w:eastAsia="en-US"/>
          <w14:ligatures w14:val="standardContextual"/>
        </w:rPr>
        <w:t>Yogurt</w:t>
      </w:r>
      <w:proofErr w:type="spellEnd"/>
      <w:r w:rsidRPr="009B5439">
        <w:rPr>
          <w:rFonts w:ascii="Arial" w:eastAsia="Aptos" w:hAnsi="Arial" w:cs="Arial"/>
          <w:kern w:val="2"/>
          <w:sz w:val="22"/>
          <w:szCs w:val="22"/>
          <w:lang w:eastAsia="en-US"/>
          <w14:ligatures w14:val="standardContextual"/>
        </w:rPr>
        <w:t xml:space="preserve"> bis hin zu </w:t>
      </w:r>
      <w:proofErr w:type="spellStart"/>
      <w:r w:rsidRPr="009B5439">
        <w:rPr>
          <w:rFonts w:ascii="Arial" w:eastAsia="Aptos" w:hAnsi="Arial" w:cs="Arial"/>
          <w:kern w:val="2"/>
          <w:sz w:val="22"/>
          <w:szCs w:val="22"/>
          <w:lang w:eastAsia="en-US"/>
          <w14:ligatures w14:val="standardContextual"/>
        </w:rPr>
        <w:t>frappéartigen</w:t>
      </w:r>
      <w:proofErr w:type="spellEnd"/>
      <w:r w:rsidRPr="009B5439">
        <w:rPr>
          <w:rFonts w:ascii="Arial" w:eastAsia="Aptos" w:hAnsi="Arial" w:cs="Arial"/>
          <w:kern w:val="2"/>
          <w:sz w:val="22"/>
          <w:szCs w:val="22"/>
          <w:lang w:eastAsia="en-US"/>
          <w14:ligatures w14:val="standardContextual"/>
        </w:rPr>
        <w:t xml:space="preserve"> Desserts, </w:t>
      </w:r>
      <w:r w:rsidR="001B1D47" w:rsidRPr="001B1D47">
        <w:rPr>
          <w:rFonts w:ascii="Arial" w:eastAsia="Aptos" w:hAnsi="Arial" w:cs="Arial"/>
          <w:kern w:val="2"/>
          <w:sz w:val="22"/>
          <w:szCs w:val="22"/>
          <w:lang w:eastAsia="en-US"/>
          <w14:ligatures w14:val="standardContextual"/>
        </w:rPr>
        <w:t>fettreduzierte</w:t>
      </w:r>
      <w:r w:rsidR="00C229F9">
        <w:rPr>
          <w:rFonts w:ascii="Arial" w:eastAsia="Aptos" w:hAnsi="Arial" w:cs="Arial"/>
          <w:kern w:val="2"/>
          <w:sz w:val="22"/>
          <w:szCs w:val="22"/>
          <w:lang w:eastAsia="en-US"/>
          <w14:ligatures w14:val="standardContextual"/>
        </w:rPr>
        <w:t>n</w:t>
      </w:r>
      <w:r w:rsidR="001B1D47" w:rsidRPr="001B1D47">
        <w:rPr>
          <w:rFonts w:ascii="Arial" w:eastAsia="Aptos" w:hAnsi="Arial" w:cs="Arial"/>
          <w:kern w:val="2"/>
          <w:sz w:val="22"/>
          <w:szCs w:val="22"/>
          <w:lang w:eastAsia="en-US"/>
          <w14:ligatures w14:val="standardContextual"/>
        </w:rPr>
        <w:t xml:space="preserve"> und zuckeroptimierte</w:t>
      </w:r>
      <w:r w:rsidR="00C229F9">
        <w:rPr>
          <w:rFonts w:ascii="Arial" w:eastAsia="Aptos" w:hAnsi="Arial" w:cs="Arial"/>
          <w:kern w:val="2"/>
          <w:sz w:val="22"/>
          <w:szCs w:val="22"/>
          <w:lang w:eastAsia="en-US"/>
          <w14:ligatures w14:val="standardContextual"/>
        </w:rPr>
        <w:t>n</w:t>
      </w:r>
      <w:r w:rsidR="001B1D47" w:rsidRPr="001B1D47">
        <w:rPr>
          <w:rFonts w:ascii="Arial" w:eastAsia="Aptos" w:hAnsi="Arial" w:cs="Arial"/>
          <w:kern w:val="2"/>
          <w:sz w:val="22"/>
          <w:szCs w:val="22"/>
          <w:lang w:eastAsia="en-US"/>
          <w14:ligatures w14:val="standardContextual"/>
        </w:rPr>
        <w:t xml:space="preserve"> Varianten.</w:t>
      </w:r>
      <w:r w:rsidRPr="009B5439">
        <w:rPr>
          <w:rFonts w:ascii="Arial" w:eastAsia="Aptos" w:hAnsi="Arial" w:cs="Arial"/>
          <w:kern w:val="2"/>
          <w:sz w:val="22"/>
          <w:szCs w:val="22"/>
          <w:lang w:eastAsia="en-US"/>
          <w14:ligatures w14:val="standardContextual"/>
        </w:rPr>
        <w:t xml:space="preserve"> Sie zeigen exemplarisch, wie sich mit fiildDairy IC 171001 pflanzliche Eiscreme-Konzepte mit ausgewogenem Nährwertprofil und </w:t>
      </w:r>
      <w:r w:rsidR="007E2F4E">
        <w:rPr>
          <w:rFonts w:ascii="Arial" w:eastAsia="Aptos" w:hAnsi="Arial" w:cs="Arial"/>
          <w:kern w:val="2"/>
          <w:sz w:val="22"/>
          <w:szCs w:val="22"/>
          <w:lang w:eastAsia="en-US"/>
          <w14:ligatures w14:val="standardContextual"/>
        </w:rPr>
        <w:t>cremigem</w:t>
      </w:r>
      <w:r w:rsidR="00745E6D">
        <w:rPr>
          <w:rFonts w:ascii="Arial" w:eastAsia="Aptos" w:hAnsi="Arial" w:cs="Arial"/>
          <w:kern w:val="2"/>
          <w:sz w:val="22"/>
          <w:szCs w:val="22"/>
          <w:lang w:eastAsia="en-US"/>
          <w14:ligatures w14:val="standardContextual"/>
        </w:rPr>
        <w:t>, klassischem</w:t>
      </w:r>
      <w:r w:rsidR="00986992">
        <w:rPr>
          <w:rFonts w:ascii="Arial" w:eastAsia="Aptos" w:hAnsi="Arial" w:cs="Arial"/>
          <w:kern w:val="2"/>
          <w:sz w:val="22"/>
          <w:szCs w:val="22"/>
          <w:lang w:eastAsia="en-US"/>
          <w14:ligatures w14:val="standardContextual"/>
        </w:rPr>
        <w:t xml:space="preserve"> Geschmack</w:t>
      </w:r>
      <w:r w:rsidRPr="009B5439">
        <w:rPr>
          <w:rFonts w:ascii="Arial" w:eastAsia="Aptos" w:hAnsi="Arial" w:cs="Arial"/>
          <w:kern w:val="2"/>
          <w:sz w:val="22"/>
          <w:szCs w:val="22"/>
          <w:lang w:eastAsia="en-US"/>
          <w14:ligatures w14:val="standardContextual"/>
        </w:rPr>
        <w:t xml:space="preserve"> realisieren lassen – unabhängig von Geschmacksrichtung oder Produktpositionierung. Die Textur bleibt stets vollmundig und stabil, unabhängig vom Fettgehalt. Für die Herstellung genügt das Anmischen des Premix mit Wasser, Zucker und Fett, gefolgt vom klassischen Produktionsprozess. Alternativ ist auch eine ölfreie Herstellung möglich, beispielsweise unter Einsatz von Nussmusen.</w:t>
      </w:r>
      <w:r w:rsidR="005137A7">
        <w:rPr>
          <w:rFonts w:ascii="Arial" w:eastAsia="Aptos" w:hAnsi="Arial" w:cs="Arial"/>
          <w:kern w:val="2"/>
          <w:sz w:val="22"/>
          <w:szCs w:val="22"/>
          <w:lang w:eastAsia="en-US"/>
          <w14:ligatures w14:val="standardContextual"/>
        </w:rPr>
        <w:t xml:space="preserve"> </w:t>
      </w:r>
      <w:r w:rsidR="005137A7" w:rsidRPr="005137A7">
        <w:rPr>
          <w:rFonts w:ascii="Arial" w:eastAsia="Aptos" w:hAnsi="Arial" w:cs="Arial"/>
          <w:kern w:val="2"/>
          <w:sz w:val="22"/>
          <w:szCs w:val="22"/>
          <w:lang w:eastAsia="en-US"/>
          <w14:ligatures w14:val="standardContextual"/>
        </w:rPr>
        <w:t xml:space="preserve">Die Musterrezepturen zeigen, dass sich mit </w:t>
      </w:r>
      <w:proofErr w:type="spellStart"/>
      <w:r w:rsidR="005137A7" w:rsidRPr="005137A7">
        <w:rPr>
          <w:rFonts w:ascii="Arial" w:eastAsia="Aptos" w:hAnsi="Arial" w:cs="Arial"/>
          <w:kern w:val="2"/>
          <w:sz w:val="22"/>
          <w:szCs w:val="22"/>
          <w:lang w:eastAsia="en-US"/>
          <w14:ligatures w14:val="standardContextual"/>
        </w:rPr>
        <w:t>fiildDairy</w:t>
      </w:r>
      <w:proofErr w:type="spellEnd"/>
      <w:r w:rsidR="005137A7" w:rsidRPr="005137A7">
        <w:rPr>
          <w:rFonts w:ascii="Arial" w:eastAsia="Aptos" w:hAnsi="Arial" w:cs="Arial"/>
          <w:kern w:val="2"/>
          <w:sz w:val="22"/>
          <w:szCs w:val="22"/>
          <w:lang w:eastAsia="en-US"/>
          <w14:ligatures w14:val="standardContextual"/>
        </w:rPr>
        <w:t xml:space="preserve"> IC 171001 Rezepturen mit reduziertem Zuckergehalt, pflanzlichen Ballaststoffen und optimiertem Kalorienprofil im Vergleich zu klassischen Eiscremes realisieren lassen.</w:t>
      </w:r>
    </w:p>
    <w:p w14:paraId="17763817" w14:textId="77777777" w:rsidR="009B5439" w:rsidRPr="009B5439" w:rsidRDefault="009B5439" w:rsidP="00694506">
      <w:pPr>
        <w:spacing w:line="300" w:lineRule="exact"/>
        <w:jc w:val="both"/>
        <w:rPr>
          <w:rFonts w:ascii="Arial" w:eastAsia="Aptos" w:hAnsi="Arial" w:cs="Arial"/>
          <w:kern w:val="2"/>
          <w:sz w:val="22"/>
          <w:szCs w:val="22"/>
          <w:lang w:eastAsia="en-US"/>
          <w14:ligatures w14:val="standardContextual"/>
        </w:rPr>
      </w:pPr>
    </w:p>
    <w:p w14:paraId="0A589BCC" w14:textId="77777777" w:rsidR="00510A52" w:rsidRPr="00510A52" w:rsidRDefault="00510A52" w:rsidP="00694506">
      <w:pPr>
        <w:spacing w:line="300" w:lineRule="exact"/>
        <w:jc w:val="both"/>
        <w:rPr>
          <w:rFonts w:ascii="Arial" w:eastAsia="Aptos" w:hAnsi="Arial" w:cs="Arial"/>
          <w:b/>
          <w:bCs/>
          <w:kern w:val="2"/>
          <w:sz w:val="22"/>
          <w:szCs w:val="22"/>
          <w:lang w:eastAsia="en-US"/>
          <w14:ligatures w14:val="standardContextual"/>
        </w:rPr>
      </w:pPr>
      <w:r w:rsidRPr="00510A52">
        <w:rPr>
          <w:rFonts w:ascii="Arial" w:eastAsia="Aptos" w:hAnsi="Arial" w:cs="Arial"/>
          <w:b/>
          <w:bCs/>
          <w:kern w:val="2"/>
          <w:sz w:val="22"/>
          <w:szCs w:val="22"/>
          <w:lang w:eastAsia="en-US"/>
          <w14:ligatures w14:val="standardContextual"/>
        </w:rPr>
        <w:t>Marktentwicklung pflanzliches Speiseeis</w:t>
      </w:r>
    </w:p>
    <w:p w14:paraId="60BD21A7" w14:textId="77777777" w:rsidR="00BA509E" w:rsidRPr="00952151" w:rsidRDefault="00510A52" w:rsidP="00694506">
      <w:pPr>
        <w:spacing w:line="300" w:lineRule="exact"/>
        <w:jc w:val="both"/>
        <w:rPr>
          <w:rFonts w:ascii="Arial" w:eastAsia="Aptos" w:hAnsi="Arial" w:cs="Arial"/>
          <w:kern w:val="2"/>
          <w:sz w:val="22"/>
          <w:szCs w:val="22"/>
          <w:lang w:eastAsia="en-US"/>
          <w14:ligatures w14:val="standardContextual"/>
        </w:rPr>
      </w:pPr>
      <w:r w:rsidRPr="00510A52">
        <w:rPr>
          <w:rFonts w:ascii="Arial" w:eastAsia="Aptos" w:hAnsi="Arial" w:cs="Arial"/>
          <w:kern w:val="2"/>
          <w:sz w:val="22"/>
          <w:szCs w:val="22"/>
          <w:lang w:eastAsia="en-US"/>
          <w14:ligatures w14:val="standardContextual"/>
        </w:rPr>
        <w:t xml:space="preserve">Der Markt für pflanzliches Speiseeis wächst dynamisch: Für 2024 lag das Volumen in Europa bei rund 880 Mio. Euro. Prognosen gehen bis 2030 von einem Anstieg auf 1,55 bis 2,86 Mrd. Euro aus (CAGR ca. 12 %). </w:t>
      </w:r>
      <w:r w:rsidR="00580CB6" w:rsidRPr="00952151">
        <w:rPr>
          <w:rFonts w:ascii="Arial" w:eastAsia="Aptos" w:hAnsi="Arial" w:cs="Arial"/>
          <w:kern w:val="2"/>
          <w:sz w:val="22"/>
          <w:szCs w:val="22"/>
          <w:lang w:eastAsia="en-US"/>
          <w14:ligatures w14:val="standardContextual"/>
        </w:rPr>
        <w:t xml:space="preserve">Haupttreiber sind vegane und </w:t>
      </w:r>
      <w:proofErr w:type="spellStart"/>
      <w:r w:rsidR="00580CB6" w:rsidRPr="00952151">
        <w:rPr>
          <w:rFonts w:ascii="Arial" w:eastAsia="Aptos" w:hAnsi="Arial" w:cs="Arial"/>
          <w:kern w:val="2"/>
          <w:sz w:val="22"/>
          <w:szCs w:val="22"/>
          <w:lang w:eastAsia="en-US"/>
          <w14:ligatures w14:val="standardContextual"/>
        </w:rPr>
        <w:t>flexitarische</w:t>
      </w:r>
      <w:proofErr w:type="spellEnd"/>
      <w:r w:rsidR="00580CB6" w:rsidRPr="00952151">
        <w:rPr>
          <w:rFonts w:ascii="Arial" w:eastAsia="Aptos" w:hAnsi="Arial" w:cs="Arial"/>
          <w:kern w:val="2"/>
          <w:sz w:val="22"/>
          <w:szCs w:val="22"/>
          <w:lang w:eastAsia="en-US"/>
          <w14:ligatures w14:val="standardContextual"/>
        </w:rPr>
        <w:t xml:space="preserve"> Ernährungstrends, der Wunsch nach natürlichen Zutaten sowie die steigende Verbreitung von Laktoseintoleranz.</w:t>
      </w:r>
      <w:r w:rsidR="00580CB6">
        <w:rPr>
          <w:rFonts w:ascii="Arial" w:eastAsia="Aptos" w:hAnsi="Arial" w:cs="Arial"/>
          <w:kern w:val="2"/>
          <w:sz w:val="22"/>
          <w:szCs w:val="22"/>
          <w:lang w:eastAsia="en-US"/>
          <w14:ligatures w14:val="standardContextual"/>
        </w:rPr>
        <w:t xml:space="preserve"> </w:t>
      </w:r>
      <w:r w:rsidRPr="00510A52">
        <w:rPr>
          <w:rFonts w:ascii="Arial" w:eastAsia="Aptos" w:hAnsi="Arial" w:cs="Arial"/>
          <w:kern w:val="2"/>
          <w:sz w:val="22"/>
          <w:szCs w:val="22"/>
          <w:lang w:eastAsia="en-US"/>
          <w14:ligatures w14:val="standardContextual"/>
        </w:rPr>
        <w:t xml:space="preserve">Clean-Label-Konzepte mit überzeugender Sensorik gelten dabei als zentraler Differenzierungsfaktor, um pflanzliche </w:t>
      </w:r>
      <w:proofErr w:type="spellStart"/>
      <w:r w:rsidRPr="00510A52">
        <w:rPr>
          <w:rFonts w:ascii="Arial" w:eastAsia="Aptos" w:hAnsi="Arial" w:cs="Arial"/>
          <w:kern w:val="2"/>
          <w:sz w:val="22"/>
          <w:szCs w:val="22"/>
          <w:lang w:eastAsia="en-US"/>
          <w14:ligatures w14:val="standardContextual"/>
        </w:rPr>
        <w:t>Frozen</w:t>
      </w:r>
      <w:proofErr w:type="spellEnd"/>
      <w:r w:rsidRPr="00510A52">
        <w:rPr>
          <w:rFonts w:ascii="Arial" w:eastAsia="Aptos" w:hAnsi="Arial" w:cs="Arial"/>
          <w:kern w:val="2"/>
          <w:sz w:val="22"/>
          <w:szCs w:val="22"/>
          <w:lang w:eastAsia="en-US"/>
          <w14:ligatures w14:val="standardContextual"/>
        </w:rPr>
        <w:t xml:space="preserve"> Desserts langfristig im Mainstream zu etablieren. Im Vergleich zum Gesamtmarkt für Speiseeis – rund 31 Mrd. Euro in Europa – liegt der Anteil veganer Produkte bei 2,3 % mit weiterem Wachstumspotenzial.</w:t>
      </w:r>
      <w:r w:rsidR="00BA509E">
        <w:rPr>
          <w:rFonts w:ascii="Arial" w:eastAsia="Aptos" w:hAnsi="Arial" w:cs="Arial"/>
          <w:kern w:val="2"/>
          <w:sz w:val="22"/>
          <w:szCs w:val="22"/>
          <w:lang w:eastAsia="en-US"/>
          <w14:ligatures w14:val="standardContextual"/>
        </w:rPr>
        <w:t xml:space="preserve"> </w:t>
      </w:r>
      <w:r w:rsidR="00BA509E" w:rsidRPr="00952151">
        <w:rPr>
          <w:rFonts w:ascii="Arial" w:eastAsia="Aptos" w:hAnsi="Arial" w:cs="Arial"/>
          <w:kern w:val="2"/>
          <w:sz w:val="22"/>
          <w:szCs w:val="22"/>
          <w:lang w:eastAsia="en-US"/>
          <w14:ligatures w14:val="standardContextual"/>
        </w:rPr>
        <w:t>Besonders gefragt sind Clean-Label-Produkte ohne deklarationspflichtige Zusatzstoffe.</w:t>
      </w:r>
    </w:p>
    <w:p w14:paraId="144D9D5E" w14:textId="77777777" w:rsidR="00510A52" w:rsidRPr="00510A52" w:rsidRDefault="00510A52" w:rsidP="00694506">
      <w:pPr>
        <w:spacing w:line="300" w:lineRule="exact"/>
        <w:jc w:val="both"/>
        <w:rPr>
          <w:rFonts w:ascii="Arial" w:eastAsia="Aptos" w:hAnsi="Arial" w:cs="Arial"/>
          <w:kern w:val="2"/>
          <w:sz w:val="22"/>
          <w:szCs w:val="22"/>
          <w:lang w:eastAsia="en-US"/>
          <w14:ligatures w14:val="standardContextual"/>
        </w:rPr>
      </w:pPr>
    </w:p>
    <w:p w14:paraId="009AC92E" w14:textId="77777777" w:rsidR="00510A52" w:rsidRPr="00510A52" w:rsidRDefault="00510A52" w:rsidP="00694506">
      <w:pPr>
        <w:spacing w:line="300" w:lineRule="exact"/>
        <w:jc w:val="both"/>
        <w:rPr>
          <w:rFonts w:ascii="Arial" w:eastAsia="Aptos" w:hAnsi="Arial" w:cs="Arial"/>
          <w:b/>
          <w:bCs/>
          <w:kern w:val="2"/>
          <w:sz w:val="22"/>
          <w:szCs w:val="22"/>
          <w:lang w:eastAsia="en-US"/>
          <w14:ligatures w14:val="standardContextual"/>
        </w:rPr>
      </w:pPr>
      <w:r w:rsidRPr="00510A52">
        <w:rPr>
          <w:rFonts w:ascii="Arial" w:eastAsia="Aptos" w:hAnsi="Arial" w:cs="Arial"/>
          <w:b/>
          <w:bCs/>
          <w:kern w:val="2"/>
          <w:sz w:val="22"/>
          <w:szCs w:val="22"/>
          <w:lang w:eastAsia="en-US"/>
          <w14:ligatures w14:val="standardContextual"/>
        </w:rPr>
        <w:t>Technische Vorteile im Überblick</w:t>
      </w:r>
    </w:p>
    <w:p w14:paraId="4D248A1E" w14:textId="77777777" w:rsidR="00510A52" w:rsidRPr="00510A52" w:rsidRDefault="00510A52" w:rsidP="00694506">
      <w:pPr>
        <w:spacing w:line="300" w:lineRule="exact"/>
        <w:jc w:val="both"/>
        <w:rPr>
          <w:rFonts w:ascii="Arial" w:eastAsia="Aptos" w:hAnsi="Arial" w:cs="Arial"/>
          <w:kern w:val="2"/>
          <w:sz w:val="22"/>
          <w:szCs w:val="22"/>
          <w:lang w:eastAsia="en-US"/>
          <w14:ligatures w14:val="standardContextual"/>
        </w:rPr>
      </w:pPr>
    </w:p>
    <w:p w14:paraId="0DD37D07" w14:textId="77777777" w:rsidR="00510A52" w:rsidRPr="00510A52" w:rsidRDefault="00510A52" w:rsidP="00694506">
      <w:pPr>
        <w:pStyle w:val="Listenabsatz"/>
        <w:numPr>
          <w:ilvl w:val="0"/>
          <w:numId w:val="1"/>
        </w:numPr>
        <w:spacing w:line="300" w:lineRule="exact"/>
        <w:jc w:val="both"/>
        <w:rPr>
          <w:rFonts w:ascii="Arial" w:eastAsia="Aptos" w:hAnsi="Arial" w:cs="Arial"/>
          <w:kern w:val="2"/>
          <w:sz w:val="22"/>
          <w:szCs w:val="22"/>
          <w:lang w:eastAsia="en-US"/>
          <w14:ligatures w14:val="standardContextual"/>
        </w:rPr>
      </w:pPr>
      <w:r w:rsidRPr="00510A52">
        <w:rPr>
          <w:rFonts w:ascii="Arial" w:eastAsia="Aptos" w:hAnsi="Arial" w:cs="Arial"/>
          <w:kern w:val="2"/>
          <w:sz w:val="22"/>
          <w:szCs w:val="22"/>
          <w:lang w:eastAsia="en-US"/>
          <w14:ligatures w14:val="standardContextual"/>
        </w:rPr>
        <w:t xml:space="preserve">Hochflexibel einsetzbar für alle Eiscreme- und </w:t>
      </w:r>
      <w:proofErr w:type="spellStart"/>
      <w:r w:rsidRPr="00510A52">
        <w:rPr>
          <w:rFonts w:ascii="Arial" w:eastAsia="Aptos" w:hAnsi="Arial" w:cs="Arial"/>
          <w:kern w:val="2"/>
          <w:sz w:val="22"/>
          <w:szCs w:val="22"/>
          <w:lang w:eastAsia="en-US"/>
          <w14:ligatures w14:val="standardContextual"/>
        </w:rPr>
        <w:t>Frozen</w:t>
      </w:r>
      <w:proofErr w:type="spellEnd"/>
      <w:r w:rsidRPr="00510A52">
        <w:rPr>
          <w:rFonts w:ascii="Arial" w:eastAsia="Aptos" w:hAnsi="Arial" w:cs="Arial"/>
          <w:kern w:val="2"/>
          <w:sz w:val="22"/>
          <w:szCs w:val="22"/>
          <w:lang w:eastAsia="en-US"/>
          <w14:ligatures w14:val="standardContextual"/>
        </w:rPr>
        <w:t>-Formate (inkl. Softeis, Frappés &amp; Co.)</w:t>
      </w:r>
    </w:p>
    <w:p w14:paraId="3B9D4E15" w14:textId="77777777" w:rsidR="00510A52" w:rsidRPr="00510A52" w:rsidRDefault="00510A52" w:rsidP="00694506">
      <w:pPr>
        <w:pStyle w:val="Listenabsatz"/>
        <w:numPr>
          <w:ilvl w:val="0"/>
          <w:numId w:val="1"/>
        </w:numPr>
        <w:spacing w:line="300" w:lineRule="exact"/>
        <w:jc w:val="both"/>
        <w:rPr>
          <w:rFonts w:ascii="Arial" w:eastAsia="Aptos" w:hAnsi="Arial" w:cs="Arial"/>
          <w:kern w:val="2"/>
          <w:sz w:val="22"/>
          <w:szCs w:val="22"/>
          <w:lang w:eastAsia="en-US"/>
          <w14:ligatures w14:val="standardContextual"/>
        </w:rPr>
      </w:pPr>
      <w:r w:rsidRPr="00510A52">
        <w:rPr>
          <w:rFonts w:ascii="Arial" w:eastAsia="Aptos" w:hAnsi="Arial" w:cs="Arial"/>
          <w:kern w:val="2"/>
          <w:sz w:val="22"/>
          <w:szCs w:val="22"/>
          <w:lang w:eastAsia="en-US"/>
          <w14:ligatures w14:val="standardContextual"/>
        </w:rPr>
        <w:t>Natürliche Zutaten ohne deklarationspflichtige E-Nummern sowie Zusatzstoffe und zugesetzte Aromen</w:t>
      </w:r>
    </w:p>
    <w:p w14:paraId="72E94DE0" w14:textId="77777777" w:rsidR="00510A52" w:rsidRPr="00510A52" w:rsidRDefault="00510A52" w:rsidP="00694506">
      <w:pPr>
        <w:pStyle w:val="Listenabsatz"/>
        <w:numPr>
          <w:ilvl w:val="0"/>
          <w:numId w:val="1"/>
        </w:numPr>
        <w:spacing w:line="300" w:lineRule="exact"/>
        <w:jc w:val="both"/>
        <w:rPr>
          <w:rFonts w:ascii="Arial" w:eastAsia="Aptos" w:hAnsi="Arial" w:cs="Arial"/>
          <w:kern w:val="2"/>
          <w:sz w:val="22"/>
          <w:szCs w:val="22"/>
          <w:lang w:eastAsia="en-US"/>
          <w14:ligatures w14:val="standardContextual"/>
        </w:rPr>
      </w:pPr>
      <w:r w:rsidRPr="00510A52">
        <w:rPr>
          <w:rFonts w:ascii="Arial" w:eastAsia="Aptos" w:hAnsi="Arial" w:cs="Arial"/>
          <w:kern w:val="2"/>
          <w:sz w:val="22"/>
          <w:szCs w:val="22"/>
          <w:lang w:eastAsia="en-US"/>
          <w14:ligatures w14:val="standardContextual"/>
        </w:rPr>
        <w:t>Cremige, milchähnliche Textur, auch in kalorien- und zuckeroptimierten Varianten</w:t>
      </w:r>
    </w:p>
    <w:p w14:paraId="4CAE978D" w14:textId="77777777" w:rsidR="00510A52" w:rsidRPr="00510A52" w:rsidRDefault="00510A52" w:rsidP="00694506">
      <w:pPr>
        <w:pStyle w:val="Listenabsatz"/>
        <w:numPr>
          <w:ilvl w:val="0"/>
          <w:numId w:val="1"/>
        </w:numPr>
        <w:spacing w:line="300" w:lineRule="exact"/>
        <w:jc w:val="both"/>
        <w:rPr>
          <w:rFonts w:ascii="Arial" w:eastAsia="Aptos" w:hAnsi="Arial" w:cs="Arial"/>
          <w:kern w:val="2"/>
          <w:sz w:val="22"/>
          <w:szCs w:val="22"/>
          <w:lang w:eastAsia="en-US"/>
          <w14:ligatures w14:val="standardContextual"/>
        </w:rPr>
      </w:pPr>
      <w:r w:rsidRPr="00510A52">
        <w:rPr>
          <w:rFonts w:ascii="Arial" w:eastAsia="Aptos" w:hAnsi="Arial" w:cs="Arial"/>
          <w:kern w:val="2"/>
          <w:sz w:val="22"/>
          <w:szCs w:val="22"/>
          <w:lang w:eastAsia="en-US"/>
          <w14:ligatures w14:val="standardContextual"/>
        </w:rPr>
        <w:t>Einfache Verarbeitung und Skalierung auf Standardanlagen</w:t>
      </w:r>
    </w:p>
    <w:p w14:paraId="4749DDB0" w14:textId="77777777" w:rsidR="00510A52" w:rsidRPr="00510A52" w:rsidRDefault="00510A52" w:rsidP="00694506">
      <w:pPr>
        <w:pStyle w:val="Listenabsatz"/>
        <w:numPr>
          <w:ilvl w:val="0"/>
          <w:numId w:val="1"/>
        </w:numPr>
        <w:spacing w:line="300" w:lineRule="exact"/>
        <w:jc w:val="both"/>
        <w:rPr>
          <w:rFonts w:ascii="Arial" w:eastAsia="Aptos" w:hAnsi="Arial" w:cs="Arial"/>
          <w:kern w:val="2"/>
          <w:sz w:val="22"/>
          <w:szCs w:val="22"/>
          <w:lang w:eastAsia="en-US"/>
          <w14:ligatures w14:val="standardContextual"/>
        </w:rPr>
      </w:pPr>
      <w:r w:rsidRPr="00510A52">
        <w:rPr>
          <w:rFonts w:ascii="Arial" w:eastAsia="Aptos" w:hAnsi="Arial" w:cs="Arial"/>
          <w:kern w:val="2"/>
          <w:sz w:val="22"/>
          <w:szCs w:val="22"/>
          <w:lang w:eastAsia="en-US"/>
          <w14:ligatures w14:val="standardContextual"/>
        </w:rPr>
        <w:t>Lange Haltbarkeit</w:t>
      </w:r>
    </w:p>
    <w:p w14:paraId="304F8F39" w14:textId="77777777" w:rsidR="00510A52" w:rsidRPr="00510A52" w:rsidRDefault="00510A52" w:rsidP="00694506">
      <w:pPr>
        <w:pStyle w:val="Listenabsatz"/>
        <w:numPr>
          <w:ilvl w:val="0"/>
          <w:numId w:val="1"/>
        </w:numPr>
        <w:spacing w:line="300" w:lineRule="exact"/>
        <w:jc w:val="both"/>
        <w:rPr>
          <w:rFonts w:ascii="Arial" w:eastAsia="Aptos" w:hAnsi="Arial" w:cs="Arial"/>
          <w:kern w:val="2"/>
          <w:sz w:val="22"/>
          <w:szCs w:val="22"/>
          <w:lang w:eastAsia="en-US"/>
          <w14:ligatures w14:val="standardContextual"/>
        </w:rPr>
      </w:pPr>
      <w:r w:rsidRPr="00510A52">
        <w:rPr>
          <w:rFonts w:ascii="Arial" w:eastAsia="Aptos" w:hAnsi="Arial" w:cs="Arial"/>
          <w:kern w:val="2"/>
          <w:sz w:val="22"/>
          <w:szCs w:val="22"/>
          <w:lang w:eastAsia="en-US"/>
          <w14:ligatures w14:val="standardContextual"/>
        </w:rPr>
        <w:t>Halal- und koscher-zertifiziert</w:t>
      </w:r>
    </w:p>
    <w:p w14:paraId="794DF899" w14:textId="5209B618" w:rsidR="00510A52" w:rsidRPr="00510A52" w:rsidRDefault="00F9113C" w:rsidP="00694506">
      <w:pPr>
        <w:pStyle w:val="Listenabsatz"/>
        <w:numPr>
          <w:ilvl w:val="0"/>
          <w:numId w:val="1"/>
        </w:numPr>
        <w:spacing w:line="300" w:lineRule="exact"/>
        <w:jc w:val="both"/>
        <w:rPr>
          <w:rFonts w:ascii="Arial" w:eastAsia="Aptos" w:hAnsi="Arial" w:cs="Arial"/>
          <w:kern w:val="2"/>
          <w:sz w:val="22"/>
          <w:szCs w:val="22"/>
          <w:lang w:eastAsia="en-US"/>
          <w14:ligatures w14:val="standardContextual"/>
        </w:rPr>
      </w:pPr>
      <w:r>
        <w:rPr>
          <w:rFonts w:ascii="Arial" w:eastAsia="Aptos" w:hAnsi="Arial" w:cs="Arial"/>
          <w:kern w:val="2"/>
          <w:sz w:val="22"/>
          <w:szCs w:val="22"/>
          <w:lang w:eastAsia="en-US"/>
          <w14:ligatures w14:val="standardContextual"/>
        </w:rPr>
        <w:t>Vegan</w:t>
      </w:r>
      <w:r w:rsidR="00510A52" w:rsidRPr="00510A52">
        <w:rPr>
          <w:rFonts w:ascii="Arial" w:eastAsia="Aptos" w:hAnsi="Arial" w:cs="Arial"/>
          <w:kern w:val="2"/>
          <w:sz w:val="22"/>
          <w:szCs w:val="22"/>
          <w:lang w:eastAsia="en-US"/>
          <w14:ligatures w14:val="standardContextual"/>
        </w:rPr>
        <w:t xml:space="preserve"> (System auch für Milch- und Hybridrezepte geeignet)</w:t>
      </w:r>
    </w:p>
    <w:p w14:paraId="3F470C61" w14:textId="77777777" w:rsidR="00510A52" w:rsidRDefault="00510A52" w:rsidP="00694506">
      <w:pPr>
        <w:spacing w:line="300" w:lineRule="exact"/>
        <w:jc w:val="both"/>
        <w:rPr>
          <w:rFonts w:ascii="Arial" w:eastAsia="Aptos" w:hAnsi="Arial" w:cs="Arial"/>
          <w:kern w:val="2"/>
          <w:sz w:val="22"/>
          <w:szCs w:val="22"/>
          <w:lang w:eastAsia="en-US"/>
          <w14:ligatures w14:val="standardContextual"/>
        </w:rPr>
      </w:pPr>
    </w:p>
    <w:p w14:paraId="52CE617C" w14:textId="77777777" w:rsidR="007777A8" w:rsidRPr="00510A52" w:rsidRDefault="007777A8" w:rsidP="00694506">
      <w:pPr>
        <w:spacing w:line="300" w:lineRule="exact"/>
        <w:jc w:val="both"/>
        <w:rPr>
          <w:rFonts w:ascii="Arial" w:eastAsia="Aptos" w:hAnsi="Arial" w:cs="Arial"/>
          <w:kern w:val="2"/>
          <w:sz w:val="22"/>
          <w:szCs w:val="22"/>
          <w:lang w:eastAsia="en-US"/>
          <w14:ligatures w14:val="standardContextual"/>
        </w:rPr>
      </w:pPr>
    </w:p>
    <w:p w14:paraId="23B2B663" w14:textId="77777777" w:rsidR="00510A52" w:rsidRPr="00D574FA" w:rsidRDefault="00510A52" w:rsidP="00694506">
      <w:pPr>
        <w:spacing w:line="300" w:lineRule="exact"/>
        <w:jc w:val="both"/>
        <w:rPr>
          <w:rFonts w:ascii="Arial" w:eastAsia="Aptos" w:hAnsi="Arial" w:cs="Arial"/>
          <w:b/>
          <w:bCs/>
          <w:kern w:val="2"/>
          <w:sz w:val="22"/>
          <w:szCs w:val="22"/>
          <w:lang w:eastAsia="en-US"/>
          <w14:ligatures w14:val="standardContextual"/>
        </w:rPr>
      </w:pPr>
      <w:r w:rsidRPr="00D574FA">
        <w:rPr>
          <w:rFonts w:ascii="Arial" w:eastAsia="Aptos" w:hAnsi="Arial" w:cs="Arial"/>
          <w:b/>
          <w:bCs/>
          <w:kern w:val="2"/>
          <w:sz w:val="22"/>
          <w:szCs w:val="22"/>
          <w:lang w:eastAsia="en-US"/>
          <w14:ligatures w14:val="standardContextual"/>
        </w:rPr>
        <w:lastRenderedPageBreak/>
        <w:t>Produktvorstellung auf der ISM Ingredients</w:t>
      </w:r>
    </w:p>
    <w:p w14:paraId="0BF667E5" w14:textId="2447537F" w:rsidR="00D574FA" w:rsidRDefault="00510A52" w:rsidP="00905618">
      <w:pPr>
        <w:spacing w:line="300" w:lineRule="exact"/>
        <w:jc w:val="both"/>
        <w:rPr>
          <w:rFonts w:ascii="Arial" w:eastAsia="Aptos" w:hAnsi="Arial" w:cs="Arial"/>
          <w:kern w:val="2"/>
          <w:sz w:val="22"/>
          <w:szCs w:val="22"/>
          <w:lang w:eastAsia="en-US"/>
          <w14:ligatures w14:val="standardContextual"/>
        </w:rPr>
      </w:pPr>
      <w:r w:rsidRPr="00510A52">
        <w:rPr>
          <w:rFonts w:ascii="Arial" w:eastAsia="Aptos" w:hAnsi="Arial" w:cs="Arial"/>
          <w:kern w:val="2"/>
          <w:sz w:val="22"/>
          <w:szCs w:val="22"/>
          <w:lang w:eastAsia="en-US"/>
          <w14:ligatures w14:val="standardContextual"/>
        </w:rPr>
        <w:t>fiildDairy IC 171001 wird vom 1. bis 4. Februar 2026 auf der ISM Ingredients in Köln am Stand der Stern-Wywiol Gruppe (Halle 10.1, Stand J-009) erstmals präsentiert.</w:t>
      </w:r>
    </w:p>
    <w:p w14:paraId="25434459" w14:textId="77777777" w:rsidR="00522ED0" w:rsidRDefault="00522ED0" w:rsidP="00905618">
      <w:pPr>
        <w:spacing w:line="300" w:lineRule="exact"/>
        <w:jc w:val="both"/>
        <w:rPr>
          <w:rFonts w:ascii="Arial" w:eastAsia="Aptos" w:hAnsi="Arial" w:cs="Arial"/>
          <w:kern w:val="2"/>
          <w:sz w:val="22"/>
          <w:szCs w:val="22"/>
          <w:lang w:eastAsia="en-US"/>
          <w14:ligatures w14:val="standardContextual"/>
        </w:rPr>
      </w:pPr>
    </w:p>
    <w:p w14:paraId="48355FA1" w14:textId="77777777" w:rsidR="00B8094B" w:rsidRPr="00B8094B" w:rsidRDefault="00B8094B" w:rsidP="00905618">
      <w:pPr>
        <w:spacing w:line="300" w:lineRule="exact"/>
        <w:jc w:val="both"/>
        <w:rPr>
          <w:rFonts w:ascii="Arial" w:eastAsia="Aptos" w:hAnsi="Arial" w:cs="Arial"/>
          <w:bCs/>
          <w:i/>
          <w:kern w:val="2"/>
          <w:sz w:val="22"/>
          <w:szCs w:val="22"/>
          <w:lang w:eastAsia="en-US"/>
          <w14:ligatures w14:val="standardContextual"/>
        </w:rPr>
      </w:pPr>
      <w:r w:rsidRPr="00B8094B">
        <w:rPr>
          <w:rFonts w:ascii="Arial" w:eastAsia="Aptos" w:hAnsi="Arial" w:cs="Arial"/>
          <w:bCs/>
          <w:i/>
          <w:kern w:val="2"/>
          <w:sz w:val="22"/>
          <w:szCs w:val="22"/>
          <w:lang w:eastAsia="en-US"/>
          <w14:ligatures w14:val="standardContextual"/>
        </w:rPr>
        <w:t xml:space="preserve">Noch ein Hinweis: Unter diesem Link finden Sie </w:t>
      </w:r>
      <w:r w:rsidRPr="00B8094B">
        <w:rPr>
          <w:rFonts w:ascii="Arial" w:eastAsia="Aptos" w:hAnsi="Arial" w:cs="Arial"/>
          <w:b/>
          <w:bCs/>
          <w:i/>
          <w:kern w:val="2"/>
          <w:sz w:val="22"/>
          <w:szCs w:val="22"/>
          <w:lang w:eastAsia="en-US"/>
          <w14:ligatures w14:val="standardContextual"/>
        </w:rPr>
        <w:t xml:space="preserve">Fotos </w:t>
      </w:r>
      <w:r w:rsidRPr="00B8094B">
        <w:rPr>
          <w:rFonts w:ascii="Arial" w:eastAsia="Aptos" w:hAnsi="Arial" w:cs="Arial"/>
          <w:bCs/>
          <w:i/>
          <w:kern w:val="2"/>
          <w:sz w:val="22"/>
          <w:szCs w:val="22"/>
          <w:lang w:eastAsia="en-US"/>
          <w14:ligatures w14:val="standardContextual"/>
        </w:rPr>
        <w:t>zu diesem Pressetext:</w:t>
      </w:r>
    </w:p>
    <w:p w14:paraId="2454232A" w14:textId="10E9842C" w:rsidR="00D574FA" w:rsidRDefault="00F618DA" w:rsidP="00905618">
      <w:pPr>
        <w:spacing w:line="300" w:lineRule="exact"/>
        <w:jc w:val="both"/>
        <w:rPr>
          <w:rFonts w:ascii="Arial" w:eastAsia="Aptos" w:hAnsi="Arial" w:cs="Arial"/>
          <w:bCs/>
          <w:i/>
          <w:kern w:val="2"/>
          <w:sz w:val="22"/>
          <w:szCs w:val="22"/>
          <w:lang w:eastAsia="en-US"/>
          <w14:ligatures w14:val="standardContextual"/>
        </w:rPr>
      </w:pPr>
      <w:hyperlink r:id="rId10" w:history="1">
        <w:r w:rsidRPr="00F618DA">
          <w:rPr>
            <w:rStyle w:val="Hyperlink"/>
            <w:rFonts w:ascii="Arial" w:eastAsia="Aptos" w:hAnsi="Arial" w:cs="Arial"/>
            <w:bCs/>
            <w:i/>
            <w:kern w:val="2"/>
            <w:sz w:val="22"/>
            <w:szCs w:val="22"/>
            <w:lang w:eastAsia="en-US"/>
            <w14:ligatures w14:val="standardContextual"/>
          </w:rPr>
          <w:t>https://mediastock.stern-wywiol-gruppe.de/share/DA085627-9F33-4A60-8BB5FA49423BA6AD/?viewType=grid</w:t>
        </w:r>
      </w:hyperlink>
    </w:p>
    <w:p w14:paraId="36625AD7" w14:textId="77777777" w:rsidR="000F580D" w:rsidRDefault="000F580D" w:rsidP="00694506">
      <w:pPr>
        <w:spacing w:after="160" w:line="300" w:lineRule="exact"/>
        <w:jc w:val="both"/>
        <w:rPr>
          <w:rFonts w:ascii="Arial" w:eastAsia="Aptos" w:hAnsi="Arial" w:cs="Arial"/>
          <w:b/>
          <w:bCs/>
          <w:i/>
          <w:iCs/>
          <w:kern w:val="2"/>
          <w:sz w:val="22"/>
          <w:szCs w:val="22"/>
          <w:u w:val="single"/>
          <w:lang w:eastAsia="en-US"/>
          <w14:ligatures w14:val="standardContextual"/>
        </w:rPr>
      </w:pPr>
    </w:p>
    <w:p w14:paraId="3F2CD641" w14:textId="77777777" w:rsidR="00B53997" w:rsidRDefault="00B53997" w:rsidP="00694506">
      <w:pPr>
        <w:spacing w:after="160" w:line="300" w:lineRule="exact"/>
        <w:jc w:val="both"/>
        <w:rPr>
          <w:rFonts w:ascii="Arial" w:eastAsia="Aptos" w:hAnsi="Arial" w:cs="Arial"/>
          <w:b/>
          <w:bCs/>
          <w:i/>
          <w:iCs/>
          <w:kern w:val="2"/>
          <w:sz w:val="22"/>
          <w:szCs w:val="22"/>
          <w:u w:val="single"/>
          <w:lang w:eastAsia="en-US"/>
          <w14:ligatures w14:val="standardContextual"/>
        </w:rPr>
      </w:pPr>
    </w:p>
    <w:p w14:paraId="459FB676" w14:textId="5F5AF318" w:rsidR="00E34059" w:rsidRPr="00E34059" w:rsidRDefault="00E34059" w:rsidP="00694506">
      <w:pPr>
        <w:spacing w:after="160" w:line="300" w:lineRule="exact"/>
        <w:jc w:val="both"/>
        <w:rPr>
          <w:rFonts w:ascii="Arial" w:eastAsia="Aptos" w:hAnsi="Arial" w:cs="Arial"/>
          <w:b/>
          <w:bCs/>
          <w:i/>
          <w:iCs/>
          <w:kern w:val="2"/>
          <w:sz w:val="22"/>
          <w:szCs w:val="22"/>
          <w:u w:val="single"/>
          <w:lang w:eastAsia="en-US"/>
          <w14:ligatures w14:val="standardContextual"/>
        </w:rPr>
      </w:pPr>
      <w:r w:rsidRPr="00E34059">
        <w:rPr>
          <w:rFonts w:ascii="Arial" w:eastAsia="Aptos" w:hAnsi="Arial" w:cs="Arial"/>
          <w:b/>
          <w:bCs/>
          <w:i/>
          <w:iCs/>
          <w:kern w:val="2"/>
          <w:sz w:val="22"/>
          <w:szCs w:val="22"/>
          <w:u w:val="single"/>
          <w:lang w:eastAsia="en-US"/>
          <w14:ligatures w14:val="standardContextual"/>
        </w:rPr>
        <w:t xml:space="preserve">Über </w:t>
      </w:r>
      <w:proofErr w:type="spellStart"/>
      <w:r w:rsidRPr="00E34059">
        <w:rPr>
          <w:rFonts w:ascii="Arial" w:eastAsia="Aptos" w:hAnsi="Arial" w:cs="Arial"/>
          <w:b/>
          <w:bCs/>
          <w:i/>
          <w:iCs/>
          <w:kern w:val="2"/>
          <w:sz w:val="22"/>
          <w:szCs w:val="22"/>
          <w:u w:val="single"/>
          <w:lang w:eastAsia="en-US"/>
          <w14:ligatures w14:val="standardContextual"/>
        </w:rPr>
        <w:t>Planteneers</w:t>
      </w:r>
      <w:proofErr w:type="spellEnd"/>
      <w:r w:rsidRPr="00E34059">
        <w:rPr>
          <w:rFonts w:ascii="Arial" w:eastAsia="Aptos" w:hAnsi="Arial" w:cs="Arial"/>
          <w:b/>
          <w:bCs/>
          <w:i/>
          <w:iCs/>
          <w:kern w:val="2"/>
          <w:sz w:val="22"/>
          <w:szCs w:val="22"/>
          <w:u w:val="single"/>
          <w:lang w:eastAsia="en-US"/>
          <w14:ligatures w14:val="standardContextual"/>
        </w:rPr>
        <w:t xml:space="preserve">: </w:t>
      </w:r>
    </w:p>
    <w:p w14:paraId="1B27B399" w14:textId="77777777" w:rsidR="00E34059" w:rsidRPr="00E34059" w:rsidRDefault="00E34059" w:rsidP="00694506">
      <w:pPr>
        <w:spacing w:line="300" w:lineRule="exact"/>
        <w:jc w:val="both"/>
        <w:rPr>
          <w:rFonts w:ascii="Arial" w:eastAsia="Aptos" w:hAnsi="Arial" w:cs="Arial"/>
          <w:i/>
          <w:iCs/>
          <w:kern w:val="2"/>
          <w:sz w:val="22"/>
          <w:szCs w:val="22"/>
          <w:lang w:eastAsia="en-US"/>
          <w14:ligatures w14:val="standardContextual"/>
        </w:rPr>
      </w:pPr>
      <w:r w:rsidRPr="00E34059">
        <w:rPr>
          <w:rFonts w:ascii="Arial" w:eastAsia="Aptos" w:hAnsi="Arial" w:cs="Arial"/>
          <w:i/>
          <w:iCs/>
          <w:kern w:val="2"/>
          <w:sz w:val="22"/>
          <w:szCs w:val="22"/>
          <w:lang w:eastAsia="en-US"/>
          <w14:ligatures w14:val="standardContextual"/>
        </w:rPr>
        <w:t>Die Planteneers GmbH mit Sitz in Ahrensburg entwickelt und produziert individuelle Systemlösungen für pflanzenbasierte Alternativen in den Bereichen Fleisch-, Wurst- und Fischwaren sowie Käse, Milchprodukte und Feinkost. Als Tochtergesellschaft der konzernunabhängigen, inhabergeführten Stern-Wywiol Gruppe mit insgesamt 13 Schwesterfirmen nutzt Planteneers diverse Synergien. Dem Unternehmen steht das gesammelte Know-how von rund 125 F&amp;E-Spezialisten im großen Ahrensburger Stern Technology Center mit umfangreicher Anwendungstechnik zur Verfügung. Als Teil des Technologiezentrums ist das 2019 gegründete Plant Based Competence Center der Kreativpool für alternative Lösungen und das Herzstück von Planteneers. Kunden profitieren zudem von dem internationalen Netzwerk der Gruppe, bestehend aus 20 Filialen und zahlreichen qualifizierten Auslandsvertretungen in den bedeutenden Schlüsselmärkten. Hinzu kommen gemeinsam genutzte Produktionsanlagen bis hin zur gruppeneigenen Logistik. Die Stern-Wywiol Gruppe zählt mit einem Umsatz von 668 Mio. EUR und weltweit 1974 Mitarbeitern zu den erfolgreichen international operierenden Unternehmen in der Welt der „Food &amp; Feed Ingredients“.</w:t>
      </w:r>
    </w:p>
    <w:p w14:paraId="5D21A92E" w14:textId="77777777" w:rsidR="00E34059" w:rsidRPr="00E34059" w:rsidRDefault="00E34059" w:rsidP="00694506">
      <w:pPr>
        <w:spacing w:line="300" w:lineRule="exact"/>
        <w:jc w:val="both"/>
        <w:rPr>
          <w:rFonts w:ascii="Arial" w:eastAsia="Aptos" w:hAnsi="Arial" w:cs="Arial"/>
          <w:i/>
          <w:iCs/>
          <w:kern w:val="2"/>
          <w:sz w:val="22"/>
          <w:szCs w:val="22"/>
          <w:lang w:eastAsia="en-US"/>
          <w14:ligatures w14:val="standardContextual"/>
        </w:rPr>
      </w:pPr>
    </w:p>
    <w:tbl>
      <w:tblPr>
        <w:tblStyle w:val="Tabellenraster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E34059" w:rsidRPr="00E34059" w14:paraId="4E883CA7" w14:textId="77777777" w:rsidTr="00D9264D">
        <w:tc>
          <w:tcPr>
            <w:tcW w:w="4531" w:type="dxa"/>
          </w:tcPr>
          <w:p w14:paraId="6F64372E" w14:textId="77777777" w:rsidR="00E34059" w:rsidRPr="00E34059" w:rsidRDefault="00E34059" w:rsidP="00694506">
            <w:pPr>
              <w:spacing w:line="300" w:lineRule="exact"/>
              <w:rPr>
                <w:rFonts w:ascii="Arial" w:hAnsi="Arial" w:cs="Arial"/>
                <w:sz w:val="22"/>
                <w:lang w:val="nb-NO"/>
              </w:rPr>
            </w:pPr>
            <w:r w:rsidRPr="00E34059">
              <w:rPr>
                <w:rFonts w:ascii="Arial" w:hAnsi="Arial" w:cs="Arial"/>
                <w:b/>
                <w:sz w:val="22"/>
              </w:rPr>
              <w:t>Für weitere Informationen:</w:t>
            </w:r>
            <w:r w:rsidRPr="00E34059">
              <w:rPr>
                <w:rFonts w:ascii="Arial" w:hAnsi="Arial" w:cs="Arial"/>
                <w:sz w:val="22"/>
                <w:lang w:val="nb-NO"/>
              </w:rPr>
              <w:t xml:space="preserve"> </w:t>
            </w:r>
          </w:p>
          <w:p w14:paraId="72A5C802" w14:textId="77777777" w:rsidR="00E34059" w:rsidRPr="00E34059" w:rsidRDefault="00E34059" w:rsidP="00694506">
            <w:pPr>
              <w:spacing w:line="300" w:lineRule="exact"/>
              <w:rPr>
                <w:rFonts w:ascii="Arial" w:hAnsi="Arial" w:cs="Arial"/>
                <w:sz w:val="22"/>
                <w:lang w:val="nb-NO"/>
              </w:rPr>
            </w:pPr>
            <w:r w:rsidRPr="00E34059">
              <w:rPr>
                <w:rFonts w:ascii="Arial" w:hAnsi="Arial" w:cs="Arial"/>
                <w:sz w:val="22"/>
                <w:lang w:val="nb-NO"/>
              </w:rPr>
              <w:t>Katharina van der Lans</w:t>
            </w:r>
          </w:p>
          <w:p w14:paraId="5CF6EEEF" w14:textId="77777777" w:rsidR="00E34059" w:rsidRPr="00E34059" w:rsidRDefault="00E34059" w:rsidP="00694506">
            <w:pPr>
              <w:spacing w:line="300" w:lineRule="exact"/>
              <w:rPr>
                <w:rFonts w:ascii="Arial" w:hAnsi="Arial" w:cs="Arial"/>
                <w:sz w:val="22"/>
                <w:lang w:val="nb-NO"/>
              </w:rPr>
            </w:pPr>
            <w:r w:rsidRPr="00E34059">
              <w:rPr>
                <w:rFonts w:ascii="Arial" w:hAnsi="Arial" w:cs="Arial"/>
                <w:sz w:val="22"/>
                <w:lang w:val="nb-NO"/>
              </w:rPr>
              <w:t>Marketing Planteneers</w:t>
            </w:r>
          </w:p>
          <w:p w14:paraId="08392A8F" w14:textId="77777777" w:rsidR="00E34059" w:rsidRPr="00E34059" w:rsidRDefault="00E34059" w:rsidP="00694506">
            <w:pPr>
              <w:spacing w:line="300" w:lineRule="exact"/>
              <w:rPr>
                <w:rFonts w:ascii="Arial" w:hAnsi="Arial" w:cs="Arial"/>
                <w:sz w:val="22"/>
                <w:lang w:val="nb-NO"/>
              </w:rPr>
            </w:pPr>
            <w:r w:rsidRPr="00E34059">
              <w:rPr>
                <w:rFonts w:ascii="Arial" w:hAnsi="Arial" w:cs="Arial"/>
                <w:sz w:val="22"/>
                <w:lang w:val="nb-NO"/>
              </w:rPr>
              <w:t>Tel.: +49 (0)4102 / 202 575</w:t>
            </w:r>
          </w:p>
          <w:p w14:paraId="14225A5D" w14:textId="59A1B5E6" w:rsidR="00E34059" w:rsidRPr="00E34059" w:rsidRDefault="00E34059" w:rsidP="00694506">
            <w:pPr>
              <w:spacing w:line="300" w:lineRule="exact"/>
              <w:rPr>
                <w:rFonts w:ascii="Arial" w:hAnsi="Arial" w:cs="Arial"/>
                <w:sz w:val="22"/>
                <w:lang w:val="en-GB"/>
              </w:rPr>
            </w:pPr>
            <w:r w:rsidRPr="00E34059">
              <w:rPr>
                <w:rFonts w:ascii="Arial" w:hAnsi="Arial" w:cs="Arial"/>
                <w:sz w:val="22"/>
                <w:lang w:val="en-GB"/>
              </w:rPr>
              <w:t xml:space="preserve">E-Mail: </w:t>
            </w:r>
            <w:hyperlink r:id="rId11" w:history="1">
              <w:r w:rsidR="004F63F5" w:rsidRPr="004F63F5">
                <w:rPr>
                  <w:rStyle w:val="Hyperlink"/>
                  <w:rFonts w:ascii="Arial" w:hAnsi="Arial" w:cs="Arial"/>
                  <w:sz w:val="22"/>
                  <w:lang w:val="en-GB"/>
                </w:rPr>
                <w:t>kvanderlans@planteneers.com</w:t>
              </w:r>
            </w:hyperlink>
          </w:p>
          <w:p w14:paraId="04F14DEC" w14:textId="77777777" w:rsidR="00E34059" w:rsidRPr="00E34059" w:rsidRDefault="00E34059" w:rsidP="00694506">
            <w:pPr>
              <w:spacing w:line="300" w:lineRule="exact"/>
              <w:rPr>
                <w:rFonts w:ascii="Arial" w:hAnsi="Arial" w:cs="Arial"/>
                <w:sz w:val="22"/>
                <w:lang w:val="en-GB"/>
              </w:rPr>
            </w:pPr>
          </w:p>
        </w:tc>
        <w:tc>
          <w:tcPr>
            <w:tcW w:w="4531" w:type="dxa"/>
          </w:tcPr>
          <w:p w14:paraId="384709B0" w14:textId="77777777" w:rsidR="00E34059" w:rsidRPr="00E34059" w:rsidRDefault="00E34059" w:rsidP="00694506">
            <w:pPr>
              <w:spacing w:line="300" w:lineRule="exact"/>
              <w:ind w:right="-518"/>
              <w:jc w:val="both"/>
              <w:rPr>
                <w:rFonts w:ascii="Arial" w:hAnsi="Arial" w:cs="Arial"/>
                <w:b/>
                <w:sz w:val="22"/>
              </w:rPr>
            </w:pPr>
            <w:r w:rsidRPr="00E34059">
              <w:rPr>
                <w:rFonts w:ascii="Arial" w:hAnsi="Arial" w:cs="Arial"/>
                <w:b/>
                <w:sz w:val="22"/>
              </w:rPr>
              <w:t>Ansprechpartner für die Presse:</w:t>
            </w:r>
          </w:p>
          <w:p w14:paraId="184B6C32" w14:textId="77777777" w:rsidR="00E34059" w:rsidRPr="00E34059" w:rsidRDefault="00E34059" w:rsidP="00694506">
            <w:pPr>
              <w:spacing w:line="300" w:lineRule="exact"/>
              <w:ind w:right="-1718"/>
              <w:rPr>
                <w:rFonts w:ascii="Arial" w:hAnsi="Arial" w:cs="Arial"/>
                <w:sz w:val="22"/>
                <w:lang w:val="nb-NO"/>
              </w:rPr>
            </w:pPr>
            <w:r w:rsidRPr="00E34059">
              <w:rPr>
                <w:rFonts w:ascii="Arial" w:hAnsi="Arial" w:cs="Arial"/>
                <w:sz w:val="22"/>
                <w:lang w:val="nb-NO"/>
              </w:rPr>
              <w:t>teamhansen / Manfred Hansen</w:t>
            </w:r>
          </w:p>
          <w:p w14:paraId="20828A0A" w14:textId="77777777" w:rsidR="00E34059" w:rsidRPr="00E34059" w:rsidRDefault="00E34059" w:rsidP="00694506">
            <w:pPr>
              <w:spacing w:line="300" w:lineRule="exact"/>
              <w:ind w:right="-1718"/>
              <w:rPr>
                <w:rFonts w:ascii="Arial" w:hAnsi="Arial" w:cs="Arial"/>
                <w:sz w:val="22"/>
                <w:lang w:val="nb-NO"/>
              </w:rPr>
            </w:pPr>
            <w:r w:rsidRPr="00E34059">
              <w:rPr>
                <w:rFonts w:ascii="Arial" w:hAnsi="Arial" w:cs="Arial"/>
                <w:sz w:val="22"/>
                <w:lang w:val="nb-NO"/>
              </w:rPr>
              <w:t>Mecklenburger Landstr. 28 / D-23570 Lübeck</w:t>
            </w:r>
          </w:p>
          <w:p w14:paraId="4AF66D3C" w14:textId="77777777" w:rsidR="00E34059" w:rsidRPr="00E34059" w:rsidRDefault="00E34059" w:rsidP="00694506">
            <w:pPr>
              <w:spacing w:line="300" w:lineRule="exact"/>
              <w:rPr>
                <w:rFonts w:ascii="Arial" w:hAnsi="Arial" w:cs="Arial"/>
                <w:sz w:val="22"/>
                <w:lang w:val="nb-NO"/>
              </w:rPr>
            </w:pPr>
            <w:r w:rsidRPr="00E34059">
              <w:rPr>
                <w:rFonts w:ascii="Arial" w:hAnsi="Arial" w:cs="Arial"/>
                <w:sz w:val="22"/>
                <w:lang w:val="nb-NO"/>
              </w:rPr>
              <w:t>Tel.: +49 (0)4502 / 78 88 5-21</w:t>
            </w:r>
          </w:p>
          <w:p w14:paraId="6AC97B33" w14:textId="77777777" w:rsidR="00E34059" w:rsidRPr="00E34059" w:rsidRDefault="00E34059" w:rsidP="00694506">
            <w:pPr>
              <w:spacing w:line="300" w:lineRule="exact"/>
              <w:rPr>
                <w:rFonts w:ascii="Arial" w:hAnsi="Arial" w:cs="Arial"/>
                <w:sz w:val="22"/>
              </w:rPr>
            </w:pPr>
            <w:r w:rsidRPr="00E34059">
              <w:rPr>
                <w:rFonts w:ascii="Arial" w:hAnsi="Arial" w:cs="Arial"/>
                <w:sz w:val="22"/>
              </w:rPr>
              <w:t xml:space="preserve">E-Mail: </w:t>
            </w:r>
            <w:hyperlink r:id="rId12" w:history="1">
              <w:r w:rsidRPr="00E34059">
                <w:rPr>
                  <w:rFonts w:ascii="Arial" w:hAnsi="Arial" w:cs="Arial"/>
                  <w:color w:val="0000FF"/>
                  <w:sz w:val="22"/>
                  <w:u w:val="single"/>
                </w:rPr>
                <w:t>manfred.hansen@teamhansen.de</w:t>
              </w:r>
            </w:hyperlink>
          </w:p>
        </w:tc>
      </w:tr>
    </w:tbl>
    <w:p w14:paraId="5B8BA683" w14:textId="77777777" w:rsidR="00E34059" w:rsidRPr="00E34059" w:rsidRDefault="00E34059" w:rsidP="00694506">
      <w:pPr>
        <w:spacing w:line="300" w:lineRule="exact"/>
        <w:jc w:val="both"/>
        <w:rPr>
          <w:rFonts w:ascii="Arial" w:eastAsia="Aptos" w:hAnsi="Arial" w:cs="Arial"/>
          <w:kern w:val="2"/>
          <w:sz w:val="22"/>
          <w:szCs w:val="22"/>
          <w:lang w:eastAsia="en-US"/>
          <w14:ligatures w14:val="standardContextual"/>
        </w:rPr>
      </w:pPr>
    </w:p>
    <w:p w14:paraId="177FD33F" w14:textId="77777777" w:rsidR="00E34059" w:rsidRPr="00E34059" w:rsidRDefault="00E34059" w:rsidP="00694506">
      <w:pPr>
        <w:spacing w:line="300" w:lineRule="exact"/>
        <w:jc w:val="both"/>
        <w:rPr>
          <w:rFonts w:ascii="Arial" w:eastAsia="Aptos" w:hAnsi="Arial" w:cs="Arial"/>
          <w:b/>
          <w:kern w:val="2"/>
          <w:sz w:val="22"/>
          <w:szCs w:val="22"/>
          <w:lang w:eastAsia="en-US"/>
          <w14:ligatures w14:val="standardContextual"/>
        </w:rPr>
      </w:pPr>
      <w:r w:rsidRPr="00E34059">
        <w:rPr>
          <w:rFonts w:ascii="Arial" w:eastAsia="Aptos" w:hAnsi="Arial" w:cs="Arial"/>
          <w:b/>
          <w:kern w:val="2"/>
          <w:sz w:val="22"/>
          <w:szCs w:val="22"/>
          <w:lang w:eastAsia="en-US"/>
          <w14:ligatures w14:val="standardContextual"/>
        </w:rPr>
        <w:t>Bei Veröffentlichung freuen wir uns über die Zusendung eines Belegexemplars. Alternativ können Sie den Artikel auch als PDF per E-Mail an uns senden oder einen Link zur Veröffentlichung schicken.</w:t>
      </w:r>
    </w:p>
    <w:sectPr w:rsidR="00E34059" w:rsidRPr="00E34059" w:rsidSect="001F73AE">
      <w:headerReference w:type="default" r:id="rId13"/>
      <w:footerReference w:type="even" r:id="rId14"/>
      <w:headerReference w:type="first" r:id="rId15"/>
      <w:type w:val="continuous"/>
      <w:pgSz w:w="11907" w:h="16840" w:code="9"/>
      <w:pgMar w:top="2495" w:right="1276" w:bottom="1418" w:left="1418" w:header="0" w:footer="34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652FDC" w14:textId="77777777" w:rsidR="00E737C9" w:rsidRDefault="00E737C9">
      <w:r>
        <w:separator/>
      </w:r>
    </w:p>
  </w:endnote>
  <w:endnote w:type="continuationSeparator" w:id="0">
    <w:p w14:paraId="1A88BEA6" w14:textId="77777777" w:rsidR="00E737C9" w:rsidRDefault="00E737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altName w:val="Segoe UI"/>
    <w:charset w:val="00"/>
    <w:family w:val="auto"/>
    <w:pitch w:val="variable"/>
    <w:sig w:usb0="E1000AEF" w:usb1="5000A1FF" w:usb2="00000000" w:usb3="00000000" w:csb0="000001B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F5253C" w14:textId="77777777" w:rsidR="00F33463" w:rsidRDefault="00F33463">
    <w:pPr>
      <w:pStyle w:val="Fuzeile"/>
      <w:framePr w:wrap="around" w:vAnchor="text" w:hAnchor="margin" w:xAlign="center" w:y="1"/>
      <w:rPr>
        <w:rStyle w:val="Seitenzahl"/>
      </w:rPr>
    </w:pPr>
    <w:r>
      <w:rPr>
        <w:rStyle w:val="Seitenzahl"/>
      </w:rPr>
      <w:fldChar w:fldCharType="begin"/>
    </w:r>
    <w:r w:rsidR="00567852">
      <w:rPr>
        <w:rStyle w:val="Seitenzahl"/>
      </w:rPr>
      <w:instrText>PAGE</w:instrText>
    </w:r>
    <w:r>
      <w:rPr>
        <w:rStyle w:val="Seitenzahl"/>
      </w:rPr>
      <w:instrText xml:space="preserve">  </w:instrText>
    </w:r>
    <w:r>
      <w:rPr>
        <w:rStyle w:val="Seitenzahl"/>
      </w:rPr>
      <w:fldChar w:fldCharType="end"/>
    </w:r>
  </w:p>
  <w:p w14:paraId="39A25B38" w14:textId="77777777" w:rsidR="00F33463" w:rsidRDefault="00F3346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4C79AD" w14:textId="77777777" w:rsidR="00E737C9" w:rsidRDefault="00E737C9">
      <w:r>
        <w:separator/>
      </w:r>
    </w:p>
  </w:footnote>
  <w:footnote w:type="continuationSeparator" w:id="0">
    <w:p w14:paraId="3BFA8752" w14:textId="77777777" w:rsidR="00E737C9" w:rsidRDefault="00E737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EC849D" w14:textId="77777777" w:rsidR="00F33463" w:rsidRDefault="007C6D6E">
    <w:pPr>
      <w:pStyle w:val="Kopfzeile"/>
    </w:pPr>
    <w:r>
      <w:rPr>
        <w:noProof/>
      </w:rPr>
      <w:drawing>
        <wp:anchor distT="0" distB="0" distL="114300" distR="114300" simplePos="0" relativeHeight="251658241" behindDoc="1" locked="0" layoutInCell="1" allowOverlap="1" wp14:anchorId="4ACBB8C7" wp14:editId="047C9658">
          <wp:simplePos x="0" y="0"/>
          <wp:positionH relativeFrom="page">
            <wp:posOffset>0</wp:posOffset>
          </wp:positionH>
          <wp:positionV relativeFrom="page">
            <wp:posOffset>19969</wp:posOffset>
          </wp:positionV>
          <wp:extent cx="7560000" cy="10699200"/>
          <wp:effectExtent l="0" t="0" r="0" b="6985"/>
          <wp:wrapNone/>
          <wp:docPr id="1"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 3"/>
                  <pic:cNvPicPr/>
                </pic:nvPicPr>
                <pic:blipFill>
                  <a:blip r:embed="rId1"/>
                  <a:stretch>
                    <a:fillRect/>
                  </a:stretch>
                </pic:blipFill>
                <pic:spPr>
                  <a:xfrm>
                    <a:off x="0" y="0"/>
                    <a:ext cx="7560000" cy="106992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B380BE" w14:textId="77777777" w:rsidR="00F33463" w:rsidRDefault="00281303">
    <w:pPr>
      <w:pStyle w:val="Kopfzeile"/>
    </w:pPr>
    <w:r>
      <w:rPr>
        <w:noProof/>
      </w:rPr>
      <w:drawing>
        <wp:anchor distT="0" distB="0" distL="114300" distR="114300" simplePos="0" relativeHeight="251658240" behindDoc="1" locked="0" layoutInCell="1" allowOverlap="1" wp14:anchorId="3AA05E99" wp14:editId="3559E900">
          <wp:simplePos x="0" y="0"/>
          <wp:positionH relativeFrom="page">
            <wp:posOffset>0</wp:posOffset>
          </wp:positionH>
          <wp:positionV relativeFrom="page">
            <wp:posOffset>-33977</wp:posOffset>
          </wp:positionV>
          <wp:extent cx="7560000" cy="10699200"/>
          <wp:effectExtent l="0" t="0" r="0" b="6985"/>
          <wp:wrapNone/>
          <wp:docPr id="4"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 2"/>
                  <pic:cNvPicPr/>
                </pic:nvPicPr>
                <pic:blipFill>
                  <a:blip r:embed="rId1"/>
                  <a:stretch>
                    <a:fillRect/>
                  </a:stretch>
                </pic:blipFill>
                <pic:spPr>
                  <a:xfrm>
                    <a:off x="0" y="0"/>
                    <a:ext cx="7560000" cy="106992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0A448E0"/>
    <w:multiLevelType w:val="hybridMultilevel"/>
    <w:tmpl w:val="03C61F7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5821046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1E3D"/>
    <w:rsid w:val="00024026"/>
    <w:rsid w:val="00035995"/>
    <w:rsid w:val="0004116A"/>
    <w:rsid w:val="0004658A"/>
    <w:rsid w:val="00050907"/>
    <w:rsid w:val="00051E3D"/>
    <w:rsid w:val="00060FA2"/>
    <w:rsid w:val="00090626"/>
    <w:rsid w:val="000B21ED"/>
    <w:rsid w:val="000F580D"/>
    <w:rsid w:val="00120297"/>
    <w:rsid w:val="00126423"/>
    <w:rsid w:val="00141C8C"/>
    <w:rsid w:val="0014729B"/>
    <w:rsid w:val="001713D1"/>
    <w:rsid w:val="00197E4D"/>
    <w:rsid w:val="001A0EB0"/>
    <w:rsid w:val="001A1E94"/>
    <w:rsid w:val="001B1D47"/>
    <w:rsid w:val="001B266F"/>
    <w:rsid w:val="001E427A"/>
    <w:rsid w:val="001E7976"/>
    <w:rsid w:val="001F73AE"/>
    <w:rsid w:val="001F750B"/>
    <w:rsid w:val="00201ECC"/>
    <w:rsid w:val="002336B7"/>
    <w:rsid w:val="00244659"/>
    <w:rsid w:val="00245D62"/>
    <w:rsid w:val="00281303"/>
    <w:rsid w:val="002D103D"/>
    <w:rsid w:val="002D507D"/>
    <w:rsid w:val="002E2EDA"/>
    <w:rsid w:val="002F15F9"/>
    <w:rsid w:val="003007DC"/>
    <w:rsid w:val="00310767"/>
    <w:rsid w:val="00311DFD"/>
    <w:rsid w:val="003201BD"/>
    <w:rsid w:val="00327281"/>
    <w:rsid w:val="00350DC7"/>
    <w:rsid w:val="00351D01"/>
    <w:rsid w:val="003644DE"/>
    <w:rsid w:val="00370EC6"/>
    <w:rsid w:val="00375E99"/>
    <w:rsid w:val="00393231"/>
    <w:rsid w:val="003947BF"/>
    <w:rsid w:val="003A1F83"/>
    <w:rsid w:val="003C5D3A"/>
    <w:rsid w:val="003F4692"/>
    <w:rsid w:val="00417D84"/>
    <w:rsid w:val="00421A17"/>
    <w:rsid w:val="0043581E"/>
    <w:rsid w:val="004426DD"/>
    <w:rsid w:val="004556B8"/>
    <w:rsid w:val="004756DC"/>
    <w:rsid w:val="00497B93"/>
    <w:rsid w:val="004A0154"/>
    <w:rsid w:val="004B2C1A"/>
    <w:rsid w:val="004C6DE3"/>
    <w:rsid w:val="004D645D"/>
    <w:rsid w:val="004E114A"/>
    <w:rsid w:val="004E3BBC"/>
    <w:rsid w:val="004F1963"/>
    <w:rsid w:val="004F33AA"/>
    <w:rsid w:val="004F63F5"/>
    <w:rsid w:val="00502250"/>
    <w:rsid w:val="00510A52"/>
    <w:rsid w:val="005137A7"/>
    <w:rsid w:val="00516FD5"/>
    <w:rsid w:val="0051721E"/>
    <w:rsid w:val="00522ED0"/>
    <w:rsid w:val="005370D5"/>
    <w:rsid w:val="00550307"/>
    <w:rsid w:val="00567852"/>
    <w:rsid w:val="005737F1"/>
    <w:rsid w:val="0057716C"/>
    <w:rsid w:val="00580CB6"/>
    <w:rsid w:val="00590365"/>
    <w:rsid w:val="005B7B21"/>
    <w:rsid w:val="005C52BA"/>
    <w:rsid w:val="005D670B"/>
    <w:rsid w:val="005F64B0"/>
    <w:rsid w:val="005F6644"/>
    <w:rsid w:val="00643F6C"/>
    <w:rsid w:val="0066278C"/>
    <w:rsid w:val="006741AD"/>
    <w:rsid w:val="006801DD"/>
    <w:rsid w:val="00694506"/>
    <w:rsid w:val="006C0B5A"/>
    <w:rsid w:val="006C5219"/>
    <w:rsid w:val="006C563A"/>
    <w:rsid w:val="006E025F"/>
    <w:rsid w:val="006E1605"/>
    <w:rsid w:val="007269F3"/>
    <w:rsid w:val="00727058"/>
    <w:rsid w:val="00742365"/>
    <w:rsid w:val="007440B6"/>
    <w:rsid w:val="00745E6D"/>
    <w:rsid w:val="0077380A"/>
    <w:rsid w:val="007777A8"/>
    <w:rsid w:val="007A4685"/>
    <w:rsid w:val="007C6D6E"/>
    <w:rsid w:val="007E2F4E"/>
    <w:rsid w:val="007F2C39"/>
    <w:rsid w:val="00800B08"/>
    <w:rsid w:val="0080181F"/>
    <w:rsid w:val="00805941"/>
    <w:rsid w:val="0080741C"/>
    <w:rsid w:val="00807435"/>
    <w:rsid w:val="00827AF7"/>
    <w:rsid w:val="00833F95"/>
    <w:rsid w:val="0083437B"/>
    <w:rsid w:val="008425EB"/>
    <w:rsid w:val="00871D62"/>
    <w:rsid w:val="00873F91"/>
    <w:rsid w:val="008836BC"/>
    <w:rsid w:val="008907C1"/>
    <w:rsid w:val="0089539C"/>
    <w:rsid w:val="008E6029"/>
    <w:rsid w:val="008F1894"/>
    <w:rsid w:val="00905618"/>
    <w:rsid w:val="009130A9"/>
    <w:rsid w:val="00932196"/>
    <w:rsid w:val="00943595"/>
    <w:rsid w:val="00960249"/>
    <w:rsid w:val="009638CA"/>
    <w:rsid w:val="00986992"/>
    <w:rsid w:val="00991A73"/>
    <w:rsid w:val="009B2F74"/>
    <w:rsid w:val="009B5439"/>
    <w:rsid w:val="009C7396"/>
    <w:rsid w:val="009D7758"/>
    <w:rsid w:val="009F7720"/>
    <w:rsid w:val="00A37696"/>
    <w:rsid w:val="00A47DEC"/>
    <w:rsid w:val="00A67B7D"/>
    <w:rsid w:val="00A8539E"/>
    <w:rsid w:val="00A90ED4"/>
    <w:rsid w:val="00A94A55"/>
    <w:rsid w:val="00AA27F5"/>
    <w:rsid w:val="00AA7561"/>
    <w:rsid w:val="00AC2301"/>
    <w:rsid w:val="00AD296B"/>
    <w:rsid w:val="00AF09E6"/>
    <w:rsid w:val="00B53997"/>
    <w:rsid w:val="00B66368"/>
    <w:rsid w:val="00B8094B"/>
    <w:rsid w:val="00B8268F"/>
    <w:rsid w:val="00BA509E"/>
    <w:rsid w:val="00BD2923"/>
    <w:rsid w:val="00BD77F5"/>
    <w:rsid w:val="00BF0B1C"/>
    <w:rsid w:val="00BF6E20"/>
    <w:rsid w:val="00C1282B"/>
    <w:rsid w:val="00C229F9"/>
    <w:rsid w:val="00C33D1B"/>
    <w:rsid w:val="00C57949"/>
    <w:rsid w:val="00C63E38"/>
    <w:rsid w:val="00C66FEA"/>
    <w:rsid w:val="00C754EC"/>
    <w:rsid w:val="00C92BED"/>
    <w:rsid w:val="00CD26DE"/>
    <w:rsid w:val="00CE71B0"/>
    <w:rsid w:val="00D40468"/>
    <w:rsid w:val="00D4451B"/>
    <w:rsid w:val="00D56626"/>
    <w:rsid w:val="00D574FA"/>
    <w:rsid w:val="00D65D73"/>
    <w:rsid w:val="00D72DF5"/>
    <w:rsid w:val="00D94817"/>
    <w:rsid w:val="00DB0673"/>
    <w:rsid w:val="00DD5090"/>
    <w:rsid w:val="00E02A42"/>
    <w:rsid w:val="00E0532F"/>
    <w:rsid w:val="00E11994"/>
    <w:rsid w:val="00E34059"/>
    <w:rsid w:val="00E574CB"/>
    <w:rsid w:val="00E642B6"/>
    <w:rsid w:val="00E724D6"/>
    <w:rsid w:val="00E7330B"/>
    <w:rsid w:val="00E737C9"/>
    <w:rsid w:val="00E77E27"/>
    <w:rsid w:val="00E83DE7"/>
    <w:rsid w:val="00E95E00"/>
    <w:rsid w:val="00EA044A"/>
    <w:rsid w:val="00EA1B90"/>
    <w:rsid w:val="00EB26D7"/>
    <w:rsid w:val="00EB52CF"/>
    <w:rsid w:val="00EB75EB"/>
    <w:rsid w:val="00EC4203"/>
    <w:rsid w:val="00EE4CBC"/>
    <w:rsid w:val="00EF6B21"/>
    <w:rsid w:val="00F002CD"/>
    <w:rsid w:val="00F230F3"/>
    <w:rsid w:val="00F265AF"/>
    <w:rsid w:val="00F33463"/>
    <w:rsid w:val="00F3397B"/>
    <w:rsid w:val="00F33FB6"/>
    <w:rsid w:val="00F53EE1"/>
    <w:rsid w:val="00F618DA"/>
    <w:rsid w:val="00F856FB"/>
    <w:rsid w:val="00F9113C"/>
    <w:rsid w:val="00F9666D"/>
    <w:rsid w:val="00FD2147"/>
    <w:rsid w:val="00FE49AE"/>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oNotEmbedSmartTags/>
  <w:decimalSymbol w:val=","/>
  <w:listSeparator w:val=";"/>
  <w14:docId w14:val="73124B1E"/>
  <w14:defaultImageDpi w14:val="300"/>
  <w15:docId w15:val="{1247AB6D-A3E7-4978-99BA-2570B18E3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w:hAnsi="Times"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rmatvorlage1">
    <w:name w:val="Formatvorlage1"/>
    <w:basedOn w:val="Standard"/>
    <w:rPr>
      <w:rFonts w:ascii="Arial" w:eastAsia="Times New Roman" w:hAnsi="Arial"/>
    </w:rPr>
  </w:style>
  <w:style w:type="paragraph" w:styleId="Textkrper">
    <w:name w:val="Body Text"/>
    <w:basedOn w:val="Standard"/>
    <w:pPr>
      <w:spacing w:after="220" w:line="180" w:lineRule="atLeast"/>
      <w:jc w:val="both"/>
    </w:pPr>
    <w:rPr>
      <w:rFonts w:ascii="Arial" w:eastAsia="Times New Roman" w:hAnsi="Arial"/>
    </w:rPr>
  </w:style>
  <w:style w:type="paragraph" w:styleId="Fuzeile">
    <w:name w:val="footer"/>
    <w:basedOn w:val="Standard"/>
    <w:pPr>
      <w:tabs>
        <w:tab w:val="center" w:pos="4536"/>
        <w:tab w:val="right" w:pos="9072"/>
      </w:tabs>
    </w:pPr>
    <w:rPr>
      <w:rFonts w:ascii="Times New Roman" w:eastAsia="Times New Roman" w:hAnsi="Times New Roman"/>
      <w:sz w:val="20"/>
    </w:rPr>
  </w:style>
  <w:style w:type="character" w:styleId="Seitenzahl">
    <w:name w:val="page number"/>
    <w:basedOn w:val="Absatz-Standardschriftart"/>
  </w:style>
  <w:style w:type="paragraph" w:styleId="Textkrper2">
    <w:name w:val="Body Text 2"/>
    <w:basedOn w:val="Standard"/>
    <w:rPr>
      <w:rFonts w:ascii="Arial" w:eastAsia="Times New Roman" w:hAnsi="Arial"/>
      <w:sz w:val="22"/>
    </w:rPr>
  </w:style>
  <w:style w:type="paragraph" w:styleId="Beschriftung">
    <w:name w:val="caption"/>
    <w:basedOn w:val="Standard"/>
    <w:next w:val="Standard"/>
    <w:qFormat/>
    <w:pPr>
      <w:framePr w:w="4933" w:h="2552" w:hSpace="142" w:wrap="notBeside" w:vAnchor="page" w:hAnchor="page" w:x="1434" w:y="2881" w:anchorLock="1"/>
      <w:spacing w:after="80"/>
    </w:pPr>
    <w:rPr>
      <w:rFonts w:ascii="Arial" w:eastAsia="Times New Roman" w:hAnsi="Arial"/>
      <w:b/>
      <w:sz w:val="20"/>
    </w:rPr>
  </w:style>
  <w:style w:type="paragraph" w:styleId="Kopfzeile">
    <w:name w:val="header"/>
    <w:basedOn w:val="Standard"/>
    <w:pPr>
      <w:tabs>
        <w:tab w:val="center" w:pos="4536"/>
        <w:tab w:val="right" w:pos="9072"/>
      </w:tabs>
    </w:pPr>
  </w:style>
  <w:style w:type="paragraph" w:styleId="Sprechblasentext">
    <w:name w:val="Balloon Text"/>
    <w:basedOn w:val="Standard"/>
    <w:link w:val="SprechblasentextZchn"/>
    <w:uiPriority w:val="99"/>
    <w:semiHidden/>
    <w:unhideWhenUsed/>
    <w:rsid w:val="009C739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9C7396"/>
    <w:rPr>
      <w:rFonts w:ascii="Lucida Grande" w:hAnsi="Lucida Grande" w:cs="Lucida Grande"/>
      <w:sz w:val="18"/>
      <w:szCs w:val="18"/>
    </w:rPr>
  </w:style>
  <w:style w:type="table" w:styleId="Tabellenraster">
    <w:name w:val="Table Grid"/>
    <w:basedOn w:val="NormaleTabelle"/>
    <w:uiPriority w:val="39"/>
    <w:rsid w:val="001F73AE"/>
    <w:rPr>
      <w:rFonts w:ascii="Aptos" w:hAnsi="Aptos"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39"/>
    <w:rsid w:val="001F73AE"/>
    <w:rPr>
      <w:rFonts w:ascii="Calibri" w:eastAsia="Calibri" w:hAnsi="Calibri" w:cs="Arial"/>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1F73AE"/>
    <w:rPr>
      <w:color w:val="0000FF" w:themeColor="hyperlink"/>
      <w:u w:val="single"/>
    </w:rPr>
  </w:style>
  <w:style w:type="character" w:styleId="NichtaufgelsteErwhnung">
    <w:name w:val="Unresolved Mention"/>
    <w:basedOn w:val="Absatz-Standardschriftart"/>
    <w:uiPriority w:val="99"/>
    <w:semiHidden/>
    <w:unhideWhenUsed/>
    <w:rsid w:val="001F73AE"/>
    <w:rPr>
      <w:color w:val="605E5C"/>
      <w:shd w:val="clear" w:color="auto" w:fill="E1DFDD"/>
    </w:rPr>
  </w:style>
  <w:style w:type="table" w:customStyle="1" w:styleId="Tabellenraster5">
    <w:name w:val="Tabellenraster5"/>
    <w:basedOn w:val="NormaleTabelle"/>
    <w:next w:val="Tabellenraster"/>
    <w:uiPriority w:val="59"/>
    <w:rsid w:val="00E34059"/>
    <w:rPr>
      <w:rFonts w:ascii="Aptos" w:hAnsi="Aptos"/>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510A52"/>
    <w:pPr>
      <w:ind w:left="720"/>
      <w:contextualSpacing/>
    </w:pPr>
  </w:style>
  <w:style w:type="character" w:styleId="Kommentarzeichen">
    <w:name w:val="annotation reference"/>
    <w:basedOn w:val="Absatz-Standardschriftart"/>
    <w:uiPriority w:val="99"/>
    <w:semiHidden/>
    <w:unhideWhenUsed/>
    <w:rsid w:val="0077380A"/>
    <w:rPr>
      <w:sz w:val="16"/>
      <w:szCs w:val="16"/>
    </w:rPr>
  </w:style>
  <w:style w:type="paragraph" w:styleId="Kommentartext">
    <w:name w:val="annotation text"/>
    <w:basedOn w:val="Standard"/>
    <w:link w:val="KommentartextZchn"/>
    <w:uiPriority w:val="99"/>
    <w:unhideWhenUsed/>
    <w:rsid w:val="0077380A"/>
    <w:rPr>
      <w:sz w:val="20"/>
    </w:rPr>
  </w:style>
  <w:style w:type="character" w:customStyle="1" w:styleId="KommentartextZchn">
    <w:name w:val="Kommentartext Zchn"/>
    <w:basedOn w:val="Absatz-Standardschriftart"/>
    <w:link w:val="Kommentartext"/>
    <w:uiPriority w:val="99"/>
    <w:rsid w:val="0077380A"/>
  </w:style>
  <w:style w:type="paragraph" w:styleId="Kommentarthema">
    <w:name w:val="annotation subject"/>
    <w:basedOn w:val="Kommentartext"/>
    <w:next w:val="Kommentartext"/>
    <w:link w:val="KommentarthemaZchn"/>
    <w:uiPriority w:val="99"/>
    <w:semiHidden/>
    <w:unhideWhenUsed/>
    <w:rsid w:val="0077380A"/>
    <w:rPr>
      <w:b/>
      <w:bCs/>
    </w:rPr>
  </w:style>
  <w:style w:type="character" w:customStyle="1" w:styleId="KommentarthemaZchn">
    <w:name w:val="Kommentarthema Zchn"/>
    <w:basedOn w:val="KommentartextZchn"/>
    <w:link w:val="Kommentarthema"/>
    <w:uiPriority w:val="99"/>
    <w:semiHidden/>
    <w:rsid w:val="0077380A"/>
    <w:rPr>
      <w:b/>
      <w:bCs/>
    </w:rPr>
  </w:style>
  <w:style w:type="paragraph" w:styleId="berarbeitung">
    <w:name w:val="Revision"/>
    <w:hidden/>
    <w:uiPriority w:val="99"/>
    <w:semiHidden/>
    <w:rsid w:val="00375E99"/>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4602198">
      <w:bodyDiv w:val="1"/>
      <w:marLeft w:val="0"/>
      <w:marRight w:val="0"/>
      <w:marTop w:val="0"/>
      <w:marBottom w:val="0"/>
      <w:divBdr>
        <w:top w:val="none" w:sz="0" w:space="0" w:color="auto"/>
        <w:left w:val="none" w:sz="0" w:space="0" w:color="auto"/>
        <w:bottom w:val="none" w:sz="0" w:space="0" w:color="auto"/>
        <w:right w:val="none" w:sz="0" w:space="0" w:color="auto"/>
      </w:divBdr>
    </w:div>
    <w:div w:id="1347290502">
      <w:bodyDiv w:val="1"/>
      <w:marLeft w:val="0"/>
      <w:marRight w:val="0"/>
      <w:marTop w:val="0"/>
      <w:marBottom w:val="0"/>
      <w:divBdr>
        <w:top w:val="none" w:sz="0" w:space="0" w:color="auto"/>
        <w:left w:val="none" w:sz="0" w:space="0" w:color="auto"/>
        <w:bottom w:val="none" w:sz="0" w:space="0" w:color="auto"/>
        <w:right w:val="none" w:sz="0" w:space="0" w:color="auto"/>
      </w:divBdr>
    </w:div>
    <w:div w:id="1562597414">
      <w:bodyDiv w:val="1"/>
      <w:marLeft w:val="0"/>
      <w:marRight w:val="0"/>
      <w:marTop w:val="0"/>
      <w:marBottom w:val="0"/>
      <w:divBdr>
        <w:top w:val="none" w:sz="0" w:space="0" w:color="auto"/>
        <w:left w:val="none" w:sz="0" w:space="0" w:color="auto"/>
        <w:bottom w:val="none" w:sz="0" w:space="0" w:color="auto"/>
        <w:right w:val="none" w:sz="0" w:space="0" w:color="auto"/>
      </w:divBdr>
    </w:div>
    <w:div w:id="166935867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manfred.hansen@teamhansen.d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kvanderlans@planteneers.com" TargetMode="Externa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hyperlink" Target="https://mediastock.stern-wywiol-gruppe.de/share/DA085627-9F33-4A60-8BB5FA49423BA6AD/?viewType=grid"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5190B32F5AFC894ABFB97A0085D92D7F" ma:contentTypeVersion="23" ma:contentTypeDescription="Ein neues Dokument erstellen." ma:contentTypeScope="" ma:versionID="74c21e72140d79eebef876d12fe01787">
  <xsd:schema xmlns:xsd="http://www.w3.org/2001/XMLSchema" xmlns:xs="http://www.w3.org/2001/XMLSchema" xmlns:p="http://schemas.microsoft.com/office/2006/metadata/properties" xmlns:ns1="http://schemas.microsoft.com/sharepoint/v3" xmlns:ns2="569a2695-5af6-4c6c-9063-71f1276a0ec2" xmlns:ns3="2183275b-b057-4858-b85f-00c13b273d1c" targetNamespace="http://schemas.microsoft.com/office/2006/metadata/properties" ma:root="true" ma:fieldsID="00ae52b8f2992f24cc923118f46373d8" ns1:_="" ns2:_="" ns3:_="">
    <xsd:import namespace="http://schemas.microsoft.com/sharepoint/v3"/>
    <xsd:import namespace="569a2695-5af6-4c6c-9063-71f1276a0ec2"/>
    <xsd:import namespace="2183275b-b057-4858-b85f-00c13b273d1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SearchProperties" minOccurs="0"/>
                <xsd:element ref="ns2:MediaLengthInSeconds" minOccurs="0"/>
                <xsd:element ref="ns2:MediaServiceObjectDetectorVersions" minOccurs="0"/>
                <xsd:element ref="ns2:MediaServiceBillingMetadata" minOccurs="0"/>
                <xsd:element ref="ns1:AverageRating" minOccurs="0"/>
                <xsd:element ref="ns1:RatingCount" minOccurs="0"/>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AverageRating" ma:index="24" nillable="true" ma:displayName="Bewertung (0 - 5)" ma:decimals="2" ma:description="Mittelwert aller Bewertungen, die abgegeben wurden." ma:internalName="AverageRating" ma:readOnly="true">
      <xsd:simpleType>
        <xsd:restriction base="dms:Number"/>
      </xsd:simpleType>
    </xsd:element>
    <xsd:element name="RatingCount" ma:index="25" nillable="true" ma:displayName="Anzahl Bewertungen" ma:decimals="0" ma:description="Anzahl abgegebener Bewertungen" ma:internalName="RatingCount" ma:readOnly="true">
      <xsd:simpleType>
        <xsd:restriction base="dms:Number"/>
      </xsd:simpleType>
    </xsd:element>
    <xsd:element name="RatedBy" ma:index="26" nillable="true" ma:displayName="Bewertet von" ma:description="Benutzer haben das Element bewertet."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27" nillable="true" ma:displayName="Benutzerbewertungen" ma:description="Bewertungen für das Element" ma:hidden="true" ma:internalName="Ratings">
      <xsd:simpleType>
        <xsd:restriction base="dms:Note"/>
      </xsd:simpleType>
    </xsd:element>
    <xsd:element name="LikesCount" ma:index="28" nillable="true" ma:displayName="Anzahl 'Gefällt mir'" ma:internalName="LikesCount">
      <xsd:simpleType>
        <xsd:restriction base="dms:Unknown"/>
      </xsd:simpleType>
    </xsd:element>
    <xsd:element name="LikedBy" ma:index="29" nillable="true" ma:displayName="Gefällt"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69a2695-5af6-4c6c-9063-71f1276a0e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Bildmarkierungen" ma:readOnly="false" ma:fieldId="{5cf76f15-5ced-4ddc-b409-7134ff3c332f}" ma:taxonomyMulti="true" ma:sspId="3e0fb5e2-295b-4c28-b1d8-38c7cdfa9e24" ma:termSetId="09814cd3-568e-fe90-9814-8d621ff8fb84" ma:anchorId="fba54fb3-c3e1-fe81-a776-ca4b69148c4d" ma:open="true" ma:isKeyword="false">
      <xsd:complexType>
        <xsd:sequence>
          <xsd:element ref="pc:Terms" minOccurs="0" maxOccurs="1"/>
        </xsd:sequence>
      </xsd:complex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183275b-b057-4858-b85f-00c13b273d1c"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element name="TaxCatchAll" ma:index="19" nillable="true" ma:displayName="Taxonomy Catch All Column" ma:hidden="true" ma:list="{b8504589-46b4-4b32-b44f-ea7b0b04d5ed}" ma:internalName="TaxCatchAll" ma:showField="CatchAllData" ma:web="2183275b-b057-4858-b85f-00c13b273d1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ikesCount xmlns="http://schemas.microsoft.com/sharepoint/v3" xsi:nil="true"/>
    <lcf76f155ced4ddcb4097134ff3c332f xmlns="569a2695-5af6-4c6c-9063-71f1276a0ec2">
      <Terms xmlns="http://schemas.microsoft.com/office/infopath/2007/PartnerControls"/>
    </lcf76f155ced4ddcb4097134ff3c332f>
    <Ratings xmlns="http://schemas.microsoft.com/sharepoint/v3" xsi:nil="true"/>
    <LikedBy xmlns="http://schemas.microsoft.com/sharepoint/v3">
      <UserInfo>
        <DisplayName/>
        <AccountId xsi:nil="true"/>
        <AccountType/>
      </UserInfo>
    </LikedBy>
    <TaxCatchAll xmlns="2183275b-b057-4858-b85f-00c13b273d1c" xsi:nil="true"/>
    <RatedBy xmlns="http://schemas.microsoft.com/sharepoint/v3">
      <UserInfo>
        <DisplayName/>
        <AccountId xsi:nil="true"/>
        <AccountType/>
      </UserInfo>
    </RatedBy>
  </documentManagement>
</p:properties>
</file>

<file path=customXml/itemProps1.xml><?xml version="1.0" encoding="utf-8"?>
<ds:datastoreItem xmlns:ds="http://schemas.openxmlformats.org/officeDocument/2006/customXml" ds:itemID="{C41CDC30-AC77-4199-916E-BFDB56B4FF59}">
  <ds:schemaRefs>
    <ds:schemaRef ds:uri="http://schemas.microsoft.com/sharepoint/v3/contenttype/forms"/>
  </ds:schemaRefs>
</ds:datastoreItem>
</file>

<file path=customXml/itemProps2.xml><?xml version="1.0" encoding="utf-8"?>
<ds:datastoreItem xmlns:ds="http://schemas.openxmlformats.org/officeDocument/2006/customXml" ds:itemID="{BD2D1222-8923-4609-AC1F-5B15CB3A2B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69a2695-5af6-4c6c-9063-71f1276a0ec2"/>
    <ds:schemaRef ds:uri="2183275b-b057-4858-b85f-00c13b273d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8756674-29DA-4BEE-AA64-2E24AC3BB1F4}">
  <ds:schemaRefs>
    <ds:schemaRef ds:uri="http://schemas.microsoft.com/office/2006/metadata/properties"/>
    <ds:schemaRef ds:uri="http://schemas.microsoft.com/office/infopath/2007/PartnerControls"/>
    <ds:schemaRef ds:uri="http://schemas.microsoft.com/sharepoint/v3"/>
    <ds:schemaRef ds:uri="569a2695-5af6-4c6c-9063-71f1276a0ec2"/>
    <ds:schemaRef ds:uri="2183275b-b057-4858-b85f-00c13b273d1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892</Words>
  <Characters>6549</Characters>
  <Application>Microsoft Office Word</Application>
  <DocSecurity>0</DocSecurity>
  <Lines>126</Lines>
  <Paragraphs>40</Paragraphs>
  <ScaleCrop>false</ScaleCrop>
  <HeadingPairs>
    <vt:vector size="2" baseType="variant">
      <vt:variant>
        <vt:lpstr>Titel</vt:lpstr>
      </vt:variant>
      <vt:variant>
        <vt:i4>1</vt:i4>
      </vt:variant>
    </vt:vector>
  </HeadingPairs>
  <TitlesOfParts>
    <vt:vector size="1" baseType="lpstr">
      <vt:lpstr>PLAN_Briefbogen</vt:lpstr>
    </vt:vector>
  </TitlesOfParts>
  <Manager/>
  <Company>etc. datenservice</Company>
  <LinksUpToDate>false</LinksUpToDate>
  <CharactersWithSpaces>7420</CharactersWithSpaces>
  <SharedDoc>false</SharedDoc>
  <HyperlinkBase/>
  <HLinks>
    <vt:vector size="24" baseType="variant">
      <vt:variant>
        <vt:i4>4653108</vt:i4>
      </vt:variant>
      <vt:variant>
        <vt:i4>-1</vt:i4>
      </vt:variant>
      <vt:variant>
        <vt:i4>2092</vt:i4>
      </vt:variant>
      <vt:variant>
        <vt:i4>1</vt:i4>
      </vt:variant>
      <vt:variant>
        <vt:lpwstr>deba_logo_brief</vt:lpwstr>
      </vt:variant>
      <vt:variant>
        <vt:lpwstr/>
      </vt:variant>
      <vt:variant>
        <vt:i4>4653108</vt:i4>
      </vt:variant>
      <vt:variant>
        <vt:i4>-1</vt:i4>
      </vt:variant>
      <vt:variant>
        <vt:i4>2093</vt:i4>
      </vt:variant>
      <vt:variant>
        <vt:i4>1</vt:i4>
      </vt:variant>
      <vt:variant>
        <vt:lpwstr>deba_logo_brief</vt:lpwstr>
      </vt:variant>
      <vt:variant>
        <vt:lpwstr/>
      </vt:variant>
      <vt:variant>
        <vt:i4>4390944</vt:i4>
      </vt:variant>
      <vt:variant>
        <vt:i4>-1</vt:i4>
      </vt:variant>
      <vt:variant>
        <vt:i4>2099</vt:i4>
      </vt:variant>
      <vt:variant>
        <vt:i4>1</vt:i4>
      </vt:variant>
      <vt:variant>
        <vt:lpwstr>DB_Brief_2012-ZW-fuss</vt:lpwstr>
      </vt:variant>
      <vt:variant>
        <vt:lpwstr/>
      </vt:variant>
      <vt:variant>
        <vt:i4>6029395</vt:i4>
      </vt:variant>
      <vt:variant>
        <vt:i4>-1</vt:i4>
      </vt:variant>
      <vt:variant>
        <vt:i4>2100</vt:i4>
      </vt:variant>
      <vt:variant>
        <vt:i4>1</vt:i4>
      </vt:variant>
      <vt:variant>
        <vt:lpwstr>DB_Brief_2012-ZW-fuss-s2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PLAN_Briefbogen</dc:title>
  <dc:subject/>
  <dc:creator>Rakau, Jenny</dc:creator>
  <cp:keywords/>
  <dc:description/>
  <cp:lastModifiedBy>van der Lans, Katharina</cp:lastModifiedBy>
  <cp:revision>38</cp:revision>
  <cp:lastPrinted>2004-03-01T17:15:00Z</cp:lastPrinted>
  <dcterms:created xsi:type="dcterms:W3CDTF">2026-01-28T11:51:00Z</dcterms:created>
  <dcterms:modified xsi:type="dcterms:W3CDTF">2026-01-29T12:19:00Z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0x0101005190B32F5AFC894ABFB97A0085D92D7F</vt:lpwstr>
  </property>
  <property fmtid="{D5CDD505-2E9C-101B-9397-08002B2CF9AE}" pid="3" name="MediaServiceImageTags">
    <vt:lpwstr/>
  </property>
  <property fmtid="{D5CDD505-2E9C-101B-9397-08002B2CF9AE}" pid="4" name="docLang">
    <vt:lpwstr>de</vt:lpwstr>
  </property>
</Properties>
</file>