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AEC2EB" w14:textId="77777777" w:rsidR="001F73AE" w:rsidRPr="005017F8" w:rsidRDefault="001F73AE" w:rsidP="001F73AE">
      <w:pPr>
        <w:rPr>
          <w:rFonts w:ascii="Arial" w:hAnsi="Arial" w:cs="Arial"/>
          <w:b/>
          <w:color w:val="808080"/>
          <w:sz w:val="32"/>
          <w:szCs w:val="32"/>
        </w:rPr>
      </w:pPr>
      <w:r w:rsidRPr="005017F8">
        <w:rPr>
          <w:rFonts w:ascii="Arial" w:hAnsi="Arial" w:cs="Arial"/>
          <w:b/>
          <w:color w:val="808080"/>
          <w:sz w:val="32"/>
          <w:szCs w:val="32"/>
        </w:rPr>
        <w:t>PRESSEMITTEILUNG</w:t>
      </w:r>
    </w:p>
    <w:p w14:paraId="67788BA8" w14:textId="1692A784" w:rsidR="001F73AE" w:rsidRDefault="001F73AE" w:rsidP="001F73AE">
      <w:pPr>
        <w:spacing w:line="300" w:lineRule="exact"/>
        <w:rPr>
          <w:rFonts w:ascii="Arial" w:hAnsi="Arial" w:cs="Arial"/>
          <w:sz w:val="22"/>
          <w:szCs w:val="22"/>
        </w:rPr>
      </w:pPr>
      <w:bookmarkStart w:id="0" w:name="_GoBack"/>
      <w:bookmarkEnd w:id="0"/>
    </w:p>
    <w:p w14:paraId="65F30F29" w14:textId="77777777" w:rsidR="007269F3" w:rsidRPr="00F2406A" w:rsidRDefault="007269F3" w:rsidP="007269F3">
      <w:pPr>
        <w:spacing w:line="360" w:lineRule="exact"/>
        <w:rPr>
          <w:rFonts w:ascii="Arial" w:eastAsia="Aptos" w:hAnsi="Arial" w:cs="Arial"/>
          <w:kern w:val="2"/>
          <w:szCs w:val="24"/>
          <w:lang w:eastAsia="en-US"/>
          <w14:ligatures w14:val="standardContextual"/>
        </w:rPr>
      </w:pPr>
      <w:r w:rsidRPr="00F2406A">
        <w:rPr>
          <w:rFonts w:ascii="Arial" w:eastAsia="Aptos" w:hAnsi="Arial" w:cs="Arial"/>
          <w:kern w:val="2"/>
          <w:szCs w:val="24"/>
          <w:lang w:eastAsia="en-US"/>
          <w14:ligatures w14:val="standardContextual"/>
        </w:rPr>
        <w:t xml:space="preserve">Planteneers setzt neue Benchmark im Segment der Käse-Alternativen </w:t>
      </w:r>
    </w:p>
    <w:p w14:paraId="389977A7" w14:textId="77777777" w:rsidR="007269F3" w:rsidRPr="007269F3" w:rsidRDefault="007269F3" w:rsidP="007269F3">
      <w:pPr>
        <w:spacing w:line="360" w:lineRule="exact"/>
        <w:rPr>
          <w:rFonts w:ascii="Arial" w:eastAsia="Aptos" w:hAnsi="Arial" w:cs="Arial"/>
          <w:b/>
          <w:bCs/>
          <w:kern w:val="2"/>
          <w:sz w:val="28"/>
          <w:szCs w:val="28"/>
          <w:lang w:eastAsia="en-US"/>
          <w14:ligatures w14:val="standardContextual"/>
        </w:rPr>
      </w:pPr>
      <w:r w:rsidRPr="007269F3">
        <w:rPr>
          <w:rFonts w:ascii="Arial" w:eastAsia="Aptos" w:hAnsi="Arial" w:cs="Arial"/>
          <w:b/>
          <w:bCs/>
          <w:kern w:val="2"/>
          <w:sz w:val="28"/>
          <w:szCs w:val="28"/>
          <w:lang w:eastAsia="en-US"/>
          <w14:ligatures w14:val="standardContextual"/>
        </w:rPr>
        <w:t>Neuer plant-based Scheibenkäse: elastische Textur mit attraktiven Proteingehalt</w:t>
      </w:r>
    </w:p>
    <w:p w14:paraId="729020C0" w14:textId="77777777" w:rsidR="007269F3" w:rsidRPr="007269F3" w:rsidRDefault="007269F3" w:rsidP="007269F3">
      <w:pPr>
        <w:spacing w:line="360" w:lineRule="exact"/>
        <w:rPr>
          <w:rFonts w:ascii="Arial" w:eastAsia="Aptos" w:hAnsi="Arial" w:cs="Arial"/>
          <w:bCs/>
          <w:kern w:val="2"/>
          <w:sz w:val="22"/>
          <w:szCs w:val="22"/>
          <w:lang w:eastAsia="en-US"/>
          <w14:ligatures w14:val="standardContextual"/>
        </w:rPr>
      </w:pPr>
    </w:p>
    <w:p w14:paraId="1E4552D9" w14:textId="749FA063" w:rsidR="007269F3" w:rsidRPr="007269F3" w:rsidRDefault="007269F3" w:rsidP="007269F3">
      <w:pPr>
        <w:spacing w:line="300" w:lineRule="exact"/>
        <w:jc w:val="both"/>
        <w:rPr>
          <w:rFonts w:ascii="Arial" w:eastAsia="Aptos" w:hAnsi="Arial" w:cs="Arial"/>
          <w:kern w:val="2"/>
          <w:sz w:val="22"/>
          <w:szCs w:val="22"/>
          <w:lang w:eastAsia="en-US"/>
          <w14:ligatures w14:val="standardContextual"/>
        </w:rPr>
      </w:pPr>
      <w:r w:rsidRPr="007269F3">
        <w:rPr>
          <w:rFonts w:ascii="Arial" w:eastAsia="Aptos" w:hAnsi="Arial" w:cs="Arial"/>
          <w:b/>
          <w:bCs/>
          <w:kern w:val="2"/>
          <w:sz w:val="22"/>
          <w:szCs w:val="22"/>
          <w:lang w:eastAsia="en-US"/>
          <w14:ligatures w14:val="standardContextual"/>
        </w:rPr>
        <w:t xml:space="preserve">Hamburg, </w:t>
      </w:r>
      <w:r>
        <w:rPr>
          <w:rFonts w:ascii="Arial" w:eastAsia="Aptos" w:hAnsi="Arial" w:cs="Arial"/>
          <w:b/>
          <w:bCs/>
          <w:kern w:val="2"/>
          <w:sz w:val="22"/>
          <w:szCs w:val="22"/>
          <w:lang w:eastAsia="en-US"/>
          <w14:ligatures w14:val="standardContextual"/>
        </w:rPr>
        <w:t>November</w:t>
      </w:r>
      <w:r w:rsidRPr="007269F3">
        <w:rPr>
          <w:rFonts w:ascii="Arial" w:eastAsia="Aptos" w:hAnsi="Arial" w:cs="Arial"/>
          <w:b/>
          <w:bCs/>
          <w:kern w:val="2"/>
          <w:sz w:val="22"/>
          <w:szCs w:val="22"/>
          <w:lang w:eastAsia="en-US"/>
          <w14:ligatures w14:val="standardContextual"/>
        </w:rPr>
        <w:t xml:space="preserve"> 2025 – </w:t>
      </w:r>
      <w:r w:rsidRPr="007269F3">
        <w:rPr>
          <w:rFonts w:ascii="Arial" w:eastAsia="Aptos" w:hAnsi="Arial" w:cs="Arial"/>
          <w:kern w:val="2"/>
          <w:sz w:val="22"/>
          <w:szCs w:val="22"/>
          <w:lang w:eastAsia="en-US"/>
          <w14:ligatures w14:val="standardContextual"/>
        </w:rPr>
        <w:t xml:space="preserve">Der Markt für pflanzliche Milch- und Käse-Alternativen wächst stetig und bietet auch in Zukunft weiteres Wachstumspotenzial. Das gilt insbesondere für Käse-Alternativen. Planteneers setzt hier ab sofort neue Zeichen: Mit dem Stabilisierungs- und Protein-System aus der fiildDairy CH-Reihe können Anbieter jetzt pflanzliche Alternativen zu Käsescheiben herstellen, die eine typisch glatte, elastische Textur bieten und zugleich einen hohen Proteingehalt von bis zu acht Prozent aufweisen. Damit bedient der Stabilisierungsexperte die beiden stärksten Kaufargumente für pflanzliche Käse-Alternativen: Genuss und Gesundheit. </w:t>
      </w:r>
    </w:p>
    <w:p w14:paraId="6488144A" w14:textId="77777777" w:rsidR="007269F3" w:rsidRPr="007269F3" w:rsidRDefault="007269F3" w:rsidP="007269F3">
      <w:pPr>
        <w:spacing w:line="300" w:lineRule="exact"/>
        <w:jc w:val="both"/>
        <w:rPr>
          <w:rFonts w:ascii="Arial" w:eastAsia="Aptos" w:hAnsi="Arial" w:cs="Arial"/>
          <w:kern w:val="2"/>
          <w:sz w:val="22"/>
          <w:szCs w:val="22"/>
          <w:lang w:eastAsia="en-US"/>
          <w14:ligatures w14:val="standardContextual"/>
        </w:rPr>
      </w:pPr>
    </w:p>
    <w:p w14:paraId="537F4355" w14:textId="77777777" w:rsidR="007269F3" w:rsidRPr="007269F3" w:rsidRDefault="007269F3" w:rsidP="007269F3">
      <w:pPr>
        <w:spacing w:line="300" w:lineRule="exact"/>
        <w:jc w:val="both"/>
        <w:rPr>
          <w:rFonts w:ascii="Arial" w:eastAsia="Aptos" w:hAnsi="Arial" w:cs="Arial"/>
          <w:b/>
          <w:bCs/>
          <w:kern w:val="2"/>
          <w:sz w:val="22"/>
          <w:szCs w:val="22"/>
          <w:lang w:eastAsia="en-US"/>
          <w14:ligatures w14:val="standardContextual"/>
        </w:rPr>
      </w:pPr>
      <w:r w:rsidRPr="007269F3">
        <w:rPr>
          <w:rFonts w:ascii="Arial" w:eastAsia="Aptos" w:hAnsi="Arial" w:cs="Arial"/>
          <w:b/>
          <w:bCs/>
          <w:kern w:val="2"/>
          <w:sz w:val="22"/>
          <w:szCs w:val="22"/>
          <w:lang w:eastAsia="en-US"/>
          <w14:ligatures w14:val="standardContextual"/>
        </w:rPr>
        <w:t>Flexibles System ermöglicht breite Produktpalette – proteinreich und glutenfrei</w:t>
      </w:r>
    </w:p>
    <w:p w14:paraId="5446F5A9" w14:textId="77777777" w:rsidR="007269F3" w:rsidRPr="007269F3" w:rsidRDefault="007269F3" w:rsidP="007269F3">
      <w:pPr>
        <w:spacing w:line="300" w:lineRule="exact"/>
        <w:jc w:val="both"/>
        <w:rPr>
          <w:rFonts w:ascii="Arial" w:eastAsia="Aptos" w:hAnsi="Arial" w:cs="Arial"/>
          <w:kern w:val="2"/>
          <w:sz w:val="22"/>
          <w:szCs w:val="22"/>
          <w:lang w:eastAsia="en-US"/>
          <w14:ligatures w14:val="standardContextual"/>
        </w:rPr>
      </w:pPr>
      <w:r w:rsidRPr="007269F3">
        <w:rPr>
          <w:rFonts w:ascii="Arial" w:eastAsia="Aptos" w:hAnsi="Arial" w:cs="Arial"/>
          <w:kern w:val="2"/>
          <w:sz w:val="22"/>
          <w:szCs w:val="22"/>
          <w:lang w:eastAsia="en-US"/>
          <w14:ligatures w14:val="standardContextual"/>
        </w:rPr>
        <w:t xml:space="preserve">Pflanzliche Alternativen zu Scheibenkäse haben bislang einen eher geringen Proteingehalt. Grund dafür ist, dass Protein die Textur in der Regel negativ beeinflusst. „Je höher der Proteinanteil, desto komplexer wird das Zusammenspiel von Textur und Geschmack“, erklärt Dr. Pia Meinlschmidt, Head of Product Management bei Planteneers. „Sobald man Protein hinzufügt, wird die Struktur sandig und brüchig. Die typische Elastizität und Biegsamkeit gehen verloren. Hinzu kommt der pflanzliche Off-Taste, der je nach Proteinbasis variiert. Abgesehen davon verändert sich durch Zugabe von Proteinquellen zumeist die Farbe in Richtung beige oder bräunlich.“ Mit dem neuen Funktionssystem ist es Planteneers jetzt gelungen, diese zentralen technologischen Barrieren zu überwinden. Die Endprodukte überzeugen trotz erhöhtem Proteingehalt sowohl sensorisch als auch funktional. Die Scheiben sind nicht nur elastisch und optisch attraktiv, sie lassen sich auch sehr gut schneiden. </w:t>
      </w:r>
    </w:p>
    <w:p w14:paraId="414B2FCF" w14:textId="77777777" w:rsidR="007269F3" w:rsidRPr="007269F3" w:rsidRDefault="007269F3" w:rsidP="007269F3">
      <w:pPr>
        <w:spacing w:line="300" w:lineRule="exact"/>
        <w:jc w:val="both"/>
        <w:rPr>
          <w:rFonts w:ascii="Arial" w:eastAsia="Aptos" w:hAnsi="Arial" w:cs="Arial"/>
          <w:kern w:val="2"/>
          <w:sz w:val="22"/>
          <w:szCs w:val="22"/>
          <w:lang w:eastAsia="en-US"/>
          <w14:ligatures w14:val="standardContextual"/>
        </w:rPr>
      </w:pPr>
    </w:p>
    <w:p w14:paraId="7C75E2C0" w14:textId="77777777" w:rsidR="007269F3" w:rsidRPr="007269F3" w:rsidRDefault="007269F3" w:rsidP="007269F3">
      <w:pPr>
        <w:spacing w:line="300" w:lineRule="exact"/>
        <w:jc w:val="both"/>
        <w:rPr>
          <w:rFonts w:ascii="Arial" w:eastAsia="Aptos" w:hAnsi="Arial" w:cs="Arial"/>
          <w:kern w:val="2"/>
          <w:sz w:val="22"/>
          <w:szCs w:val="22"/>
          <w:lang w:eastAsia="en-US"/>
          <w14:ligatures w14:val="standardContextual"/>
        </w:rPr>
      </w:pPr>
      <w:r w:rsidRPr="007269F3">
        <w:rPr>
          <w:rFonts w:ascii="Arial" w:eastAsia="Aptos" w:hAnsi="Arial" w:cs="Arial"/>
          <w:kern w:val="2"/>
          <w:sz w:val="22"/>
          <w:szCs w:val="22"/>
          <w:lang w:eastAsia="en-US"/>
          <w14:ligatures w14:val="standardContextual"/>
        </w:rPr>
        <w:t>„Unsere Grundstabilisierung auf Basis modifizierter Stärken ermöglicht bereits die Herstellung pflanzlicher Alternativen zu Scheibenkäse ohne Protein“, so Meinlschmidt. „Das Ergebnis sind elastische Scheiben in verschiedenen Geschmacksvarianten wie Typ Butterkäse, Typ Gouda oder auch herzhaftere Sorten. Wird diese Basis mit einer Proteinmischung kombiniert, lassen sich je nach Kundenwunsch flexible Proteingehalte von bis zu acht Prozent realisieren.“</w:t>
      </w:r>
    </w:p>
    <w:p w14:paraId="5188D5B0" w14:textId="77777777" w:rsidR="007269F3" w:rsidRPr="007269F3" w:rsidRDefault="007269F3" w:rsidP="007269F3">
      <w:pPr>
        <w:spacing w:line="300" w:lineRule="exact"/>
        <w:jc w:val="both"/>
        <w:rPr>
          <w:rFonts w:ascii="Arial" w:eastAsia="Aptos" w:hAnsi="Arial" w:cs="Arial"/>
          <w:kern w:val="2"/>
          <w:sz w:val="22"/>
          <w:szCs w:val="22"/>
          <w:lang w:eastAsia="en-US"/>
          <w14:ligatures w14:val="standardContextual"/>
        </w:rPr>
      </w:pPr>
    </w:p>
    <w:p w14:paraId="097A972F" w14:textId="77777777" w:rsidR="007269F3" w:rsidRPr="007269F3" w:rsidRDefault="007269F3" w:rsidP="007269F3">
      <w:pPr>
        <w:spacing w:line="300" w:lineRule="exact"/>
        <w:jc w:val="both"/>
        <w:rPr>
          <w:rFonts w:ascii="Arial" w:eastAsia="Aptos" w:hAnsi="Arial" w:cs="Arial"/>
          <w:kern w:val="2"/>
          <w:sz w:val="22"/>
          <w:szCs w:val="22"/>
          <w:lang w:eastAsia="en-US"/>
          <w14:ligatures w14:val="standardContextual"/>
        </w:rPr>
      </w:pPr>
      <w:r w:rsidRPr="007269F3">
        <w:rPr>
          <w:rFonts w:ascii="Arial" w:eastAsia="Aptos" w:hAnsi="Arial" w:cs="Arial"/>
          <w:kern w:val="2"/>
          <w:sz w:val="22"/>
          <w:szCs w:val="22"/>
          <w:lang w:eastAsia="en-US"/>
          <w14:ligatures w14:val="standardContextual"/>
        </w:rPr>
        <w:t xml:space="preserve">In der Entwicklungsphase hat Planteneers zunächst eine Kombination aus Ackerbohnen- und Weizen eingesetzt, die eine besonders elastische Textur und ein sehr neutrales Geschmacksprofil erzeugt. Die Kombination kam nach Aussage der Expertin in ersten Projekten mit Kunden sehr gut an. Ein zentrales Thema war allerdings die Allergenfreiheit. „Viele Kunden möchten kein Gluten in ihrer Produktion verarbeiten“, berichtet Dr. Meinlschmidt. „Deshalb haben wir verschiedene Proteinmischungen getestet und schließlich einen Blend aus unterschiedlichen Pflanzenproteinen entwickelt. Diese ergänzen sich in ihren funktionellen und sensorischen Eigenschaften so gut, dass wir glutenfreie Scheiben herstellen können, die in </w:t>
      </w:r>
      <w:r w:rsidRPr="007269F3">
        <w:rPr>
          <w:rFonts w:ascii="Arial" w:eastAsia="Aptos" w:hAnsi="Arial" w:cs="Arial"/>
          <w:kern w:val="2"/>
          <w:sz w:val="22"/>
          <w:szCs w:val="22"/>
          <w:lang w:eastAsia="en-US"/>
          <w14:ligatures w14:val="standardContextual"/>
        </w:rPr>
        <w:lastRenderedPageBreak/>
        <w:t>Textur und Geschmack der Variante mit Weizenanteil nahezu identisch sind.“ Für ein abwechslungsreiches Produktangebot sorgen verschiedene Geschmacksrichtungen – von mild bis intensiv-würzig. Darüber hinaus lässt sich mit individuellen Einlagen wie Bockshornklee oder Pfefferkörnern weiterer Kaufanreiz schaffen.</w:t>
      </w:r>
    </w:p>
    <w:p w14:paraId="3F069C2C" w14:textId="77777777" w:rsidR="007269F3" w:rsidRPr="007269F3" w:rsidRDefault="007269F3" w:rsidP="007269F3">
      <w:pPr>
        <w:spacing w:line="300" w:lineRule="exact"/>
        <w:jc w:val="both"/>
        <w:rPr>
          <w:rFonts w:ascii="Arial" w:eastAsia="Aptos" w:hAnsi="Arial" w:cs="Arial"/>
          <w:kern w:val="2"/>
          <w:sz w:val="22"/>
          <w:szCs w:val="22"/>
          <w:lang w:eastAsia="en-US"/>
          <w14:ligatures w14:val="standardContextual"/>
        </w:rPr>
      </w:pPr>
      <w:r w:rsidRPr="007269F3">
        <w:rPr>
          <w:rFonts w:ascii="Arial" w:eastAsia="Aptos" w:hAnsi="Arial" w:cs="Arial"/>
          <w:kern w:val="2"/>
          <w:sz w:val="22"/>
          <w:szCs w:val="22"/>
          <w:lang w:eastAsia="en-US"/>
          <w14:ligatures w14:val="standardContextual"/>
        </w:rPr>
        <w:t xml:space="preserve"> </w:t>
      </w:r>
    </w:p>
    <w:p w14:paraId="7BA2235D" w14:textId="77777777" w:rsidR="007269F3" w:rsidRPr="007269F3" w:rsidRDefault="007269F3" w:rsidP="007269F3">
      <w:pPr>
        <w:spacing w:line="300" w:lineRule="exact"/>
        <w:jc w:val="both"/>
        <w:rPr>
          <w:rFonts w:ascii="Arial" w:eastAsia="Aptos" w:hAnsi="Arial" w:cs="Arial"/>
          <w:b/>
          <w:bCs/>
          <w:kern w:val="2"/>
          <w:sz w:val="22"/>
          <w:szCs w:val="22"/>
          <w:lang w:eastAsia="en-US"/>
          <w14:ligatures w14:val="standardContextual"/>
        </w:rPr>
      </w:pPr>
      <w:r w:rsidRPr="007269F3">
        <w:rPr>
          <w:rFonts w:ascii="Arial" w:eastAsia="Aptos" w:hAnsi="Arial" w:cs="Arial"/>
          <w:b/>
          <w:bCs/>
          <w:kern w:val="2"/>
          <w:sz w:val="22"/>
          <w:szCs w:val="22"/>
          <w:lang w:eastAsia="en-US"/>
          <w14:ligatures w14:val="standardContextual"/>
        </w:rPr>
        <w:t>Würfel &amp; Sticks: Snacks im Cheddar-Style – proteinreich und Clean Label</w:t>
      </w:r>
    </w:p>
    <w:p w14:paraId="1633AFC2" w14:textId="77777777" w:rsidR="007269F3" w:rsidRPr="007269F3" w:rsidRDefault="007269F3" w:rsidP="007269F3">
      <w:pPr>
        <w:spacing w:line="300" w:lineRule="exact"/>
        <w:jc w:val="both"/>
        <w:rPr>
          <w:rFonts w:ascii="Arial" w:eastAsia="Aptos" w:hAnsi="Arial" w:cs="Arial"/>
          <w:kern w:val="2"/>
          <w:sz w:val="22"/>
          <w:szCs w:val="22"/>
          <w:lang w:eastAsia="en-US"/>
          <w14:ligatures w14:val="standardContextual"/>
        </w:rPr>
      </w:pPr>
      <w:r w:rsidRPr="007269F3">
        <w:rPr>
          <w:rFonts w:ascii="Arial" w:eastAsia="Aptos" w:hAnsi="Arial" w:cs="Arial"/>
          <w:kern w:val="2"/>
          <w:sz w:val="22"/>
          <w:szCs w:val="22"/>
          <w:lang w:eastAsia="en-US"/>
          <w14:ligatures w14:val="standardContextual"/>
        </w:rPr>
        <w:t xml:space="preserve">Neben einem überzeugenden Geschmack und einem hohen Proteingehalt ist das Thema Clean Label ein weiterer Treiber im Plant-based-Markt. Für diese Ansprüche hat Planteneers ein Funktionssystem entwickelt, mit dem Hersteller proteinreiche Clean-Label-Lösungen als pflanzliche Alternativen zu Käsesnacks wie Würfel oder Sticks auf den Markt bringen können. Das System basiert auf nativer Stärke und einer Mischung aus Pflanzenproteinen. Die Endprodukte mit Cheddar-Geschmack bedienen mit ihrem Proteingehalt von bis zu sieben Prozent die aktuellen Top Trends 2026 von Innova Market Insight nach leckeren, proteinreichen Snacks. Sie bieten ein authentisches Geschmackserlebnis, einen festen Biss und ein cremiges Mundgefühl – ganz ohne deklarationspflichtige E-Nummern und sonstige Zusatzstoffe wie Konservierungsstoffe und Geschmacksverstärker. </w:t>
      </w:r>
    </w:p>
    <w:p w14:paraId="57EA5A73" w14:textId="77777777" w:rsidR="007269F3" w:rsidRPr="007269F3" w:rsidRDefault="007269F3" w:rsidP="007269F3">
      <w:pPr>
        <w:spacing w:line="300" w:lineRule="exact"/>
        <w:jc w:val="both"/>
        <w:rPr>
          <w:rFonts w:ascii="Arial" w:eastAsia="Aptos" w:hAnsi="Arial" w:cs="Arial"/>
          <w:kern w:val="2"/>
          <w:sz w:val="22"/>
          <w:szCs w:val="22"/>
          <w:lang w:eastAsia="en-US"/>
          <w14:ligatures w14:val="standardContextual"/>
        </w:rPr>
      </w:pPr>
    </w:p>
    <w:p w14:paraId="549CD7BA" w14:textId="77777777" w:rsidR="007269F3" w:rsidRPr="007269F3" w:rsidRDefault="007269F3" w:rsidP="007269F3">
      <w:pPr>
        <w:spacing w:line="300" w:lineRule="exact"/>
        <w:jc w:val="both"/>
        <w:rPr>
          <w:rFonts w:ascii="Arial" w:eastAsia="Aptos" w:hAnsi="Arial" w:cs="Arial"/>
          <w:i/>
          <w:iCs/>
          <w:kern w:val="2"/>
          <w:sz w:val="22"/>
          <w:szCs w:val="22"/>
          <w:lang w:eastAsia="en-US"/>
          <w14:ligatures w14:val="standardContextual"/>
        </w:rPr>
      </w:pPr>
      <w:r w:rsidRPr="007269F3">
        <w:rPr>
          <w:rFonts w:ascii="Arial" w:eastAsia="Aptos" w:hAnsi="Arial" w:cs="Arial"/>
          <w:i/>
          <w:iCs/>
          <w:kern w:val="2"/>
          <w:sz w:val="22"/>
          <w:szCs w:val="22"/>
          <w:lang w:eastAsia="en-US"/>
          <w14:ligatures w14:val="standardContextual"/>
        </w:rPr>
        <w:t xml:space="preserve">Noch ein Hinweis: Unter diesem Link finden Sie </w:t>
      </w:r>
      <w:r w:rsidRPr="007269F3">
        <w:rPr>
          <w:rFonts w:ascii="Arial" w:eastAsia="Aptos" w:hAnsi="Arial" w:cs="Arial"/>
          <w:b/>
          <w:bCs/>
          <w:i/>
          <w:iCs/>
          <w:kern w:val="2"/>
          <w:sz w:val="22"/>
          <w:szCs w:val="22"/>
          <w:lang w:eastAsia="en-US"/>
          <w14:ligatures w14:val="standardContextual"/>
        </w:rPr>
        <w:t xml:space="preserve">Fotos </w:t>
      </w:r>
      <w:r w:rsidRPr="007269F3">
        <w:rPr>
          <w:rFonts w:ascii="Arial" w:eastAsia="Aptos" w:hAnsi="Arial" w:cs="Arial"/>
          <w:i/>
          <w:iCs/>
          <w:kern w:val="2"/>
          <w:sz w:val="22"/>
          <w:szCs w:val="22"/>
          <w:lang w:eastAsia="en-US"/>
          <w14:ligatures w14:val="standardContextual"/>
        </w:rPr>
        <w:t>zu diesem Pressetext:</w:t>
      </w:r>
    </w:p>
    <w:p w14:paraId="200CCE44" w14:textId="77777777" w:rsidR="007269F3" w:rsidRPr="007269F3" w:rsidRDefault="007770FC" w:rsidP="007269F3">
      <w:pPr>
        <w:spacing w:line="300" w:lineRule="exact"/>
        <w:jc w:val="both"/>
        <w:rPr>
          <w:rFonts w:ascii="Arial" w:eastAsia="Aptos" w:hAnsi="Arial" w:cs="Arial"/>
          <w:i/>
          <w:iCs/>
          <w:kern w:val="2"/>
          <w:sz w:val="22"/>
          <w:szCs w:val="22"/>
          <w:lang w:eastAsia="en-US"/>
          <w14:ligatures w14:val="standardContextual"/>
        </w:rPr>
      </w:pPr>
      <w:hyperlink r:id="rId9" w:history="1">
        <w:r w:rsidR="007269F3" w:rsidRPr="007269F3">
          <w:rPr>
            <w:rFonts w:ascii="Arial" w:eastAsia="Aptos" w:hAnsi="Arial" w:cs="Arial"/>
            <w:i/>
            <w:iCs/>
            <w:color w:val="0000FF"/>
            <w:kern w:val="2"/>
            <w:sz w:val="22"/>
            <w:szCs w:val="22"/>
            <w:u w:val="single"/>
            <w:lang w:eastAsia="en-US"/>
            <w14:ligatures w14:val="standardContextual"/>
          </w:rPr>
          <w:t>https://mediastock.stern-wywiol-gruppe.de/web/4931327b824a350f/pm-scheibenkaese/</w:t>
        </w:r>
      </w:hyperlink>
    </w:p>
    <w:p w14:paraId="6E5EFB29" w14:textId="77777777" w:rsidR="007269F3" w:rsidRDefault="007269F3" w:rsidP="00C66FEA">
      <w:pPr>
        <w:spacing w:line="300" w:lineRule="exact"/>
        <w:jc w:val="both"/>
        <w:rPr>
          <w:rFonts w:ascii="Arial" w:eastAsia="Aptos" w:hAnsi="Arial" w:cs="Arial"/>
          <w:bCs/>
          <w:kern w:val="2"/>
          <w:sz w:val="22"/>
          <w:szCs w:val="22"/>
          <w:lang w:eastAsia="en-US"/>
          <w14:ligatures w14:val="standardContextual"/>
        </w:rPr>
      </w:pPr>
    </w:p>
    <w:p w14:paraId="50450726" w14:textId="77777777" w:rsidR="001F73AE" w:rsidRPr="001F73AE" w:rsidRDefault="001F73AE" w:rsidP="00C66FEA">
      <w:pPr>
        <w:spacing w:after="160" w:line="300" w:lineRule="exact"/>
        <w:jc w:val="both"/>
        <w:rPr>
          <w:rFonts w:ascii="Arial" w:eastAsia="Aptos" w:hAnsi="Arial" w:cs="Arial"/>
          <w:b/>
          <w:bCs/>
          <w:i/>
          <w:iCs/>
          <w:kern w:val="2"/>
          <w:sz w:val="22"/>
          <w:szCs w:val="22"/>
          <w:u w:val="single"/>
          <w:lang w:eastAsia="en-US"/>
          <w14:ligatures w14:val="standardContextual"/>
        </w:rPr>
      </w:pPr>
      <w:r w:rsidRPr="001F73AE">
        <w:rPr>
          <w:rFonts w:ascii="Arial" w:eastAsia="Aptos" w:hAnsi="Arial" w:cs="Arial"/>
          <w:b/>
          <w:bCs/>
          <w:i/>
          <w:iCs/>
          <w:kern w:val="2"/>
          <w:sz w:val="22"/>
          <w:szCs w:val="22"/>
          <w:u w:val="single"/>
          <w:lang w:eastAsia="en-US"/>
          <w14:ligatures w14:val="standardContextual"/>
        </w:rPr>
        <w:t xml:space="preserve">Über Planteneers: </w:t>
      </w:r>
    </w:p>
    <w:p w14:paraId="03301C0B" w14:textId="77777777" w:rsidR="001F73AE" w:rsidRPr="001F73AE" w:rsidRDefault="001F73AE" w:rsidP="00C66FEA">
      <w:pPr>
        <w:spacing w:line="300" w:lineRule="exact"/>
        <w:jc w:val="both"/>
        <w:rPr>
          <w:rFonts w:ascii="Arial" w:eastAsia="Aptos" w:hAnsi="Arial" w:cs="Arial"/>
          <w:i/>
          <w:iCs/>
          <w:kern w:val="2"/>
          <w:sz w:val="22"/>
          <w:szCs w:val="22"/>
          <w:lang w:eastAsia="en-US"/>
          <w14:ligatures w14:val="standardContextual"/>
        </w:rPr>
      </w:pPr>
      <w:r w:rsidRPr="001F73AE">
        <w:rPr>
          <w:rFonts w:ascii="Arial" w:eastAsia="Aptos" w:hAnsi="Arial" w:cs="Arial"/>
          <w:i/>
          <w:iCs/>
          <w:kern w:val="2"/>
          <w:sz w:val="22"/>
          <w:szCs w:val="22"/>
          <w:lang w:eastAsia="en-US"/>
          <w14:ligatures w14:val="standardContextual"/>
        </w:rPr>
        <w:t>Die Planteneers GmbH mit Sitz in Ahrensburg entwickelt und produziert individuelle Systemlösungen für pflanzenbasierte Alternativen in den Bereichen Fleisch-, Wurst- und Fischwaren sowie Käse, Milchprodukte und Feinkost. Als Tochtergesellschaft der konzernunabhängigen, inhabergeführten Stern-Wywiol Gruppe mit insgesamt 13 Schwesterfirmen nutzt Planteneers diverse Synergien. Dem Unternehmen steht das gesammelte Know-how von rund 125 F&amp;E-Spezialisten im großen Ahrensburger Stern Technology Center mit umfangreicher Anwendungstechnik zur Verfügung. Als Teil des Technologiezentrums ist das 2019 gegründete Plant Based Competence Center der Kreativpool für alternative Lösungen und das Herzstück von Planteneers. Kunden profitieren zudem von dem internationalen Netzwerk der Gruppe, bestehend aus 20 Filialen und zahlreichen qualifizierten Auslandsvertretungen in den bedeutenden Schlüsselmärkten. Hinzu kommen gemeinsam genutzte Produktionsanlagen bis hin zur gruppeneigenen Logistik. Die Stern-Wywiol Gruppe zählt mit einem Umsatz von 668 Mio. EUR und weltweit 1974 Mitarbeitern zu den erfolgreichen international operierenden Unternehmen in der Welt der „Food &amp; Feed Ingredients“.</w:t>
      </w:r>
    </w:p>
    <w:p w14:paraId="67B0804D" w14:textId="77777777" w:rsidR="001F73AE" w:rsidRPr="001F73AE" w:rsidRDefault="001F73AE" w:rsidP="00C66FEA">
      <w:pPr>
        <w:spacing w:line="300" w:lineRule="exact"/>
        <w:jc w:val="both"/>
        <w:rPr>
          <w:rFonts w:ascii="Arial" w:eastAsia="Aptos" w:hAnsi="Arial" w:cs="Arial"/>
          <w:i/>
          <w:iCs/>
          <w:kern w:val="2"/>
          <w:sz w:val="22"/>
          <w:szCs w:val="22"/>
          <w:lang w:eastAsia="en-US"/>
          <w14:ligatures w14:val="standardContextual"/>
        </w:rPr>
      </w:pPr>
    </w:p>
    <w:tbl>
      <w:tblPr>
        <w:tblStyle w:val="Tabellenraster3"/>
        <w:tblW w:w="9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4961"/>
      </w:tblGrid>
      <w:tr w:rsidR="001F73AE" w:rsidRPr="000228CE" w14:paraId="2DD57807" w14:textId="77777777" w:rsidTr="00D74C25">
        <w:tc>
          <w:tcPr>
            <w:tcW w:w="4673" w:type="dxa"/>
          </w:tcPr>
          <w:p w14:paraId="578F1481" w14:textId="77777777" w:rsidR="001F73AE" w:rsidRPr="000228CE" w:rsidRDefault="001F73AE" w:rsidP="00C66FEA">
            <w:pPr>
              <w:spacing w:line="300" w:lineRule="exact"/>
              <w:jc w:val="both"/>
              <w:rPr>
                <w:rFonts w:ascii="Arial" w:eastAsia="Times" w:hAnsi="Arial"/>
                <w:b/>
                <w:bCs/>
                <w:kern w:val="0"/>
                <w:sz w:val="22"/>
                <w:szCs w:val="20"/>
                <w:lang w:eastAsia="de-DE"/>
                <w14:ligatures w14:val="none"/>
              </w:rPr>
            </w:pPr>
            <w:r w:rsidRPr="000228CE">
              <w:rPr>
                <w:rFonts w:ascii="Arial" w:eastAsia="Times" w:hAnsi="Arial"/>
                <w:b/>
                <w:bCs/>
                <w:kern w:val="0"/>
                <w:sz w:val="22"/>
                <w:szCs w:val="20"/>
                <w:lang w:eastAsia="de-DE"/>
                <w14:ligatures w14:val="none"/>
              </w:rPr>
              <w:t xml:space="preserve">Für weitere Informationen: </w:t>
            </w:r>
          </w:p>
          <w:p w14:paraId="27127C12" w14:textId="7730DC30" w:rsidR="001F73AE" w:rsidRPr="000228CE" w:rsidRDefault="001F73AE" w:rsidP="00C66FEA">
            <w:pPr>
              <w:spacing w:line="300" w:lineRule="exact"/>
              <w:jc w:val="both"/>
              <w:rPr>
                <w:rFonts w:ascii="Arial" w:eastAsia="Times" w:hAnsi="Arial"/>
                <w:kern w:val="0"/>
                <w:sz w:val="22"/>
                <w:szCs w:val="20"/>
                <w:lang w:eastAsia="de-DE"/>
                <w14:ligatures w14:val="none"/>
              </w:rPr>
            </w:pPr>
            <w:r>
              <w:rPr>
                <w:rFonts w:ascii="Arial" w:eastAsia="Times" w:hAnsi="Arial"/>
                <w:kern w:val="0"/>
                <w:sz w:val="22"/>
                <w:szCs w:val="20"/>
                <w:lang w:eastAsia="de-DE"/>
                <w14:ligatures w14:val="none"/>
              </w:rPr>
              <w:t>Jenny Rakau</w:t>
            </w:r>
          </w:p>
          <w:p w14:paraId="0B2E84E6" w14:textId="47792A4A" w:rsidR="001F73AE" w:rsidRPr="000228CE" w:rsidRDefault="001F73AE" w:rsidP="00C66FEA">
            <w:pPr>
              <w:spacing w:line="300" w:lineRule="exact"/>
              <w:jc w:val="both"/>
              <w:rPr>
                <w:rFonts w:ascii="Arial" w:eastAsia="Times" w:hAnsi="Arial"/>
                <w:kern w:val="0"/>
                <w:sz w:val="22"/>
                <w:szCs w:val="20"/>
                <w:lang w:val="en-US" w:eastAsia="de-DE"/>
                <w14:ligatures w14:val="none"/>
              </w:rPr>
            </w:pPr>
            <w:r w:rsidRPr="000228CE">
              <w:rPr>
                <w:rFonts w:ascii="Arial" w:eastAsia="Times" w:hAnsi="Arial"/>
                <w:kern w:val="0"/>
                <w:sz w:val="22"/>
                <w:szCs w:val="20"/>
                <w:lang w:val="en-US" w:eastAsia="de-DE"/>
                <w14:ligatures w14:val="none"/>
              </w:rPr>
              <w:t xml:space="preserve">Marketing Planteneers </w:t>
            </w:r>
          </w:p>
          <w:p w14:paraId="12AD348A" w14:textId="3C60CD68" w:rsidR="001F73AE" w:rsidRPr="000228CE" w:rsidRDefault="001F73AE" w:rsidP="00C66FEA">
            <w:pPr>
              <w:spacing w:line="300" w:lineRule="exact"/>
              <w:jc w:val="both"/>
              <w:rPr>
                <w:rFonts w:ascii="Arial" w:eastAsia="Times" w:hAnsi="Arial"/>
                <w:kern w:val="0"/>
                <w:sz w:val="22"/>
                <w:szCs w:val="20"/>
                <w:lang w:val="en-US" w:eastAsia="de-DE"/>
                <w14:ligatures w14:val="none"/>
              </w:rPr>
            </w:pPr>
            <w:r w:rsidRPr="000228CE">
              <w:rPr>
                <w:rFonts w:ascii="Arial" w:eastAsia="Times" w:hAnsi="Arial"/>
                <w:kern w:val="0"/>
                <w:sz w:val="22"/>
                <w:szCs w:val="20"/>
                <w:lang w:val="en-US" w:eastAsia="de-DE"/>
                <w14:ligatures w14:val="none"/>
              </w:rPr>
              <w:t xml:space="preserve">Tel.: +49 (0)4102 / 202 </w:t>
            </w:r>
            <w:r>
              <w:rPr>
                <w:rFonts w:ascii="Arial" w:eastAsia="Times" w:hAnsi="Arial"/>
                <w:kern w:val="0"/>
                <w:sz w:val="22"/>
                <w:szCs w:val="20"/>
                <w:lang w:val="en-US" w:eastAsia="de-DE"/>
                <w14:ligatures w14:val="none"/>
              </w:rPr>
              <w:t>389</w:t>
            </w:r>
          </w:p>
          <w:p w14:paraId="19C54277" w14:textId="5E64435D" w:rsidR="001F73AE" w:rsidRDefault="001F73AE" w:rsidP="00C66FEA">
            <w:pPr>
              <w:spacing w:line="300" w:lineRule="exact"/>
              <w:jc w:val="both"/>
              <w:rPr>
                <w:rFonts w:ascii="Arial" w:eastAsia="Times" w:hAnsi="Arial"/>
                <w:kern w:val="0"/>
                <w:sz w:val="22"/>
                <w:szCs w:val="20"/>
                <w:lang w:val="en-US" w:eastAsia="de-DE"/>
                <w14:ligatures w14:val="none"/>
              </w:rPr>
            </w:pPr>
            <w:r w:rsidRPr="000228CE">
              <w:rPr>
                <w:rFonts w:ascii="Arial" w:eastAsia="Times" w:hAnsi="Arial"/>
                <w:kern w:val="0"/>
                <w:sz w:val="22"/>
                <w:szCs w:val="20"/>
                <w:lang w:val="en-US" w:eastAsia="de-DE"/>
                <w14:ligatures w14:val="none"/>
              </w:rPr>
              <w:t xml:space="preserve">E-Mail: </w:t>
            </w:r>
            <w:hyperlink r:id="rId10" w:history="1">
              <w:r w:rsidRPr="00FC48F1">
                <w:rPr>
                  <w:rStyle w:val="Hyperlink"/>
                  <w:rFonts w:ascii="Arial" w:hAnsi="Arial"/>
                  <w:sz w:val="22"/>
                  <w:lang w:val="en-US"/>
                </w:rPr>
                <w:t>jrakau@planteneers.com</w:t>
              </w:r>
            </w:hyperlink>
          </w:p>
          <w:p w14:paraId="3F9388C7" w14:textId="77777777" w:rsidR="001F73AE" w:rsidRPr="000228CE" w:rsidRDefault="001F73AE" w:rsidP="00C66FEA">
            <w:pPr>
              <w:spacing w:line="300" w:lineRule="exact"/>
              <w:jc w:val="both"/>
              <w:rPr>
                <w:rFonts w:ascii="Arial" w:eastAsia="Times" w:hAnsi="Arial"/>
                <w:kern w:val="0"/>
                <w:sz w:val="22"/>
                <w:szCs w:val="20"/>
                <w:lang w:val="en-US" w:eastAsia="de-DE"/>
                <w14:ligatures w14:val="none"/>
              </w:rPr>
            </w:pPr>
          </w:p>
        </w:tc>
        <w:tc>
          <w:tcPr>
            <w:tcW w:w="4961" w:type="dxa"/>
          </w:tcPr>
          <w:p w14:paraId="19F300F4" w14:textId="77777777" w:rsidR="001F73AE" w:rsidRPr="000228CE" w:rsidRDefault="001F73AE" w:rsidP="00C66FEA">
            <w:pPr>
              <w:spacing w:line="300" w:lineRule="exact"/>
              <w:jc w:val="both"/>
              <w:rPr>
                <w:rFonts w:ascii="Arial" w:eastAsia="Times" w:hAnsi="Arial"/>
                <w:b/>
                <w:bCs/>
                <w:kern w:val="0"/>
                <w:sz w:val="22"/>
                <w:szCs w:val="20"/>
                <w:lang w:eastAsia="de-DE"/>
                <w14:ligatures w14:val="none"/>
              </w:rPr>
            </w:pPr>
            <w:r w:rsidRPr="000228CE">
              <w:rPr>
                <w:rFonts w:ascii="Arial" w:eastAsia="Times" w:hAnsi="Arial"/>
                <w:b/>
                <w:bCs/>
                <w:kern w:val="0"/>
                <w:sz w:val="22"/>
                <w:szCs w:val="20"/>
                <w:lang w:eastAsia="de-DE"/>
                <w14:ligatures w14:val="none"/>
              </w:rPr>
              <w:lastRenderedPageBreak/>
              <w:t xml:space="preserve">Ansprechpartner für die Presse: </w:t>
            </w:r>
          </w:p>
          <w:p w14:paraId="1A784F22" w14:textId="77777777" w:rsidR="001F73AE" w:rsidRPr="000228CE" w:rsidRDefault="001F73AE" w:rsidP="00C66FEA">
            <w:pPr>
              <w:spacing w:line="300" w:lineRule="exact"/>
              <w:jc w:val="both"/>
              <w:rPr>
                <w:rFonts w:ascii="Arial" w:eastAsia="Times" w:hAnsi="Arial"/>
                <w:kern w:val="0"/>
                <w:sz w:val="22"/>
                <w:szCs w:val="20"/>
                <w:lang w:eastAsia="de-DE"/>
                <w14:ligatures w14:val="none"/>
              </w:rPr>
            </w:pPr>
            <w:r w:rsidRPr="000228CE">
              <w:rPr>
                <w:rFonts w:ascii="Arial" w:eastAsia="Times" w:hAnsi="Arial"/>
                <w:kern w:val="0"/>
                <w:sz w:val="22"/>
                <w:szCs w:val="20"/>
                <w:lang w:eastAsia="de-DE"/>
                <w14:ligatures w14:val="none"/>
              </w:rPr>
              <w:t xml:space="preserve">teamhansen / Manfred Hansen </w:t>
            </w:r>
          </w:p>
          <w:p w14:paraId="14809190" w14:textId="77777777" w:rsidR="001F73AE" w:rsidRPr="000228CE" w:rsidRDefault="001F73AE" w:rsidP="00C66FEA">
            <w:pPr>
              <w:spacing w:line="300" w:lineRule="exact"/>
              <w:jc w:val="both"/>
              <w:rPr>
                <w:rFonts w:ascii="Arial" w:eastAsia="Times" w:hAnsi="Arial"/>
                <w:kern w:val="0"/>
                <w:sz w:val="22"/>
                <w:szCs w:val="20"/>
                <w:lang w:eastAsia="de-DE"/>
                <w14:ligatures w14:val="none"/>
              </w:rPr>
            </w:pPr>
            <w:r w:rsidRPr="000228CE">
              <w:rPr>
                <w:rFonts w:ascii="Arial" w:eastAsia="Times" w:hAnsi="Arial"/>
                <w:kern w:val="0"/>
                <w:sz w:val="22"/>
                <w:szCs w:val="20"/>
                <w:lang w:eastAsia="de-DE"/>
                <w14:ligatures w14:val="none"/>
              </w:rPr>
              <w:t>Mecklenburger Landstr. 28 / D-23570 Lübeck</w:t>
            </w:r>
          </w:p>
          <w:p w14:paraId="235CFC5C" w14:textId="77777777" w:rsidR="001F73AE" w:rsidRPr="000228CE" w:rsidRDefault="001F73AE" w:rsidP="00C66FEA">
            <w:pPr>
              <w:spacing w:line="300" w:lineRule="exact"/>
              <w:jc w:val="both"/>
              <w:rPr>
                <w:rFonts w:ascii="Arial" w:eastAsia="Times" w:hAnsi="Arial"/>
                <w:kern w:val="0"/>
                <w:sz w:val="22"/>
                <w:szCs w:val="20"/>
                <w:lang w:eastAsia="de-DE"/>
                <w14:ligatures w14:val="none"/>
              </w:rPr>
            </w:pPr>
            <w:r w:rsidRPr="000228CE">
              <w:rPr>
                <w:rFonts w:ascii="Arial" w:eastAsia="Times" w:hAnsi="Arial"/>
                <w:kern w:val="0"/>
                <w:sz w:val="22"/>
                <w:szCs w:val="20"/>
                <w:lang w:eastAsia="de-DE"/>
                <w14:ligatures w14:val="none"/>
              </w:rPr>
              <w:t>Tel.: +49 (0)4502 / 78 88 5-21</w:t>
            </w:r>
          </w:p>
          <w:p w14:paraId="414A0DFE" w14:textId="4197AA09" w:rsidR="001F73AE" w:rsidRPr="000228CE" w:rsidRDefault="001F73AE" w:rsidP="00C66FEA">
            <w:pPr>
              <w:spacing w:line="300" w:lineRule="exact"/>
              <w:jc w:val="both"/>
              <w:rPr>
                <w:rFonts w:ascii="Arial" w:eastAsia="Times" w:hAnsi="Arial"/>
                <w:kern w:val="0"/>
                <w:sz w:val="22"/>
                <w:szCs w:val="20"/>
                <w:lang w:eastAsia="de-DE"/>
                <w14:ligatures w14:val="none"/>
              </w:rPr>
            </w:pPr>
            <w:r w:rsidRPr="000228CE">
              <w:rPr>
                <w:rFonts w:ascii="Arial" w:eastAsia="Times" w:hAnsi="Arial"/>
                <w:kern w:val="0"/>
                <w:sz w:val="22"/>
                <w:szCs w:val="20"/>
                <w:lang w:eastAsia="de-DE"/>
                <w14:ligatures w14:val="none"/>
              </w:rPr>
              <w:t xml:space="preserve">E-Mail: </w:t>
            </w:r>
            <w:hyperlink r:id="rId11" w:history="1">
              <w:r w:rsidRPr="00FC48F1">
                <w:rPr>
                  <w:rStyle w:val="Hyperlink"/>
                  <w:rFonts w:ascii="Arial" w:hAnsi="Arial"/>
                  <w:sz w:val="22"/>
                </w:rPr>
                <w:t>manfred.hansen@teamhansen.de</w:t>
              </w:r>
            </w:hyperlink>
          </w:p>
          <w:p w14:paraId="5107A86F" w14:textId="77777777" w:rsidR="001F73AE" w:rsidRPr="000228CE" w:rsidRDefault="001F73AE" w:rsidP="00C66FEA">
            <w:pPr>
              <w:spacing w:line="300" w:lineRule="exact"/>
              <w:jc w:val="both"/>
              <w:rPr>
                <w:rFonts w:ascii="Arial" w:eastAsia="Times" w:hAnsi="Arial"/>
                <w:kern w:val="0"/>
                <w:sz w:val="22"/>
                <w:szCs w:val="20"/>
                <w:lang w:eastAsia="de-DE"/>
                <w14:ligatures w14:val="none"/>
              </w:rPr>
            </w:pPr>
          </w:p>
        </w:tc>
      </w:tr>
    </w:tbl>
    <w:p w14:paraId="30D3A330" w14:textId="77777777" w:rsidR="005370D5" w:rsidRPr="00C63E38" w:rsidRDefault="005370D5" w:rsidP="00C66FEA">
      <w:pPr>
        <w:spacing w:line="300" w:lineRule="exact"/>
        <w:jc w:val="both"/>
        <w:rPr>
          <w:rFonts w:ascii="Arial" w:hAnsi="Arial" w:cs="Arial"/>
          <w:bCs/>
          <w:sz w:val="22"/>
        </w:rPr>
      </w:pPr>
    </w:p>
    <w:p w14:paraId="716A65E1" w14:textId="4F3B4BB1" w:rsidR="001F73AE" w:rsidRPr="000228CE" w:rsidRDefault="001F73AE" w:rsidP="00C66FEA">
      <w:pPr>
        <w:spacing w:line="300" w:lineRule="exact"/>
        <w:jc w:val="both"/>
        <w:rPr>
          <w:rFonts w:ascii="Arial" w:hAnsi="Arial" w:cs="Arial"/>
          <w:b/>
          <w:bCs/>
          <w:sz w:val="22"/>
        </w:rPr>
      </w:pPr>
      <w:r w:rsidRPr="000228CE">
        <w:rPr>
          <w:rFonts w:ascii="Arial" w:hAnsi="Arial" w:cs="Arial"/>
          <w:b/>
          <w:bCs/>
          <w:sz w:val="22"/>
        </w:rPr>
        <w:t>Bei Veröffentlichung freuen wir uns über die Zusendung eines Belegexemplars. Alternativ können Sie den Artikel auch als PDF per E-Mail an uns senden oder einen Link zur Veröffentlichung schicken.</w:t>
      </w:r>
    </w:p>
    <w:sectPr w:rsidR="001F73AE" w:rsidRPr="000228CE" w:rsidSect="001F73AE">
      <w:headerReference w:type="default" r:id="rId12"/>
      <w:footerReference w:type="even" r:id="rId13"/>
      <w:headerReference w:type="first" r:id="rId14"/>
      <w:type w:val="continuous"/>
      <w:pgSz w:w="11907" w:h="16840" w:code="9"/>
      <w:pgMar w:top="2495" w:right="1276" w:bottom="1418" w:left="1418" w:header="0" w:footer="34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1EA279" w14:textId="77777777" w:rsidR="007770FC" w:rsidRDefault="007770FC">
      <w:r>
        <w:separator/>
      </w:r>
    </w:p>
  </w:endnote>
  <w:endnote w:type="continuationSeparator" w:id="0">
    <w:p w14:paraId="74D2E6CF" w14:textId="77777777" w:rsidR="007770FC" w:rsidRDefault="007770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w:panose1 w:val="02020603050405020304"/>
    <w:charset w:val="00"/>
    <w:family w:val="roman"/>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Aptos">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F5253C" w14:textId="77777777" w:rsidR="00F33463" w:rsidRDefault="00F33463">
    <w:pPr>
      <w:pStyle w:val="Fuzeile"/>
      <w:framePr w:wrap="around" w:vAnchor="text" w:hAnchor="margin" w:xAlign="center" w:y="1"/>
      <w:rPr>
        <w:rStyle w:val="Seitenzahl"/>
      </w:rPr>
    </w:pPr>
    <w:r>
      <w:rPr>
        <w:rStyle w:val="Seitenzahl"/>
      </w:rPr>
      <w:fldChar w:fldCharType="begin"/>
    </w:r>
    <w:r w:rsidR="00567852">
      <w:rPr>
        <w:rStyle w:val="Seitenzahl"/>
      </w:rPr>
      <w:instrText>PAGE</w:instrText>
    </w:r>
    <w:r>
      <w:rPr>
        <w:rStyle w:val="Seitenzahl"/>
      </w:rPr>
      <w:instrText xml:space="preserve">  </w:instrText>
    </w:r>
    <w:r>
      <w:rPr>
        <w:rStyle w:val="Seitenzahl"/>
      </w:rPr>
      <w:fldChar w:fldCharType="end"/>
    </w:r>
  </w:p>
  <w:p w14:paraId="39A25B38" w14:textId="77777777" w:rsidR="00F33463" w:rsidRDefault="00F3346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EB7888" w14:textId="77777777" w:rsidR="007770FC" w:rsidRDefault="007770FC">
      <w:r>
        <w:separator/>
      </w:r>
    </w:p>
  </w:footnote>
  <w:footnote w:type="continuationSeparator" w:id="0">
    <w:p w14:paraId="61F90BD0" w14:textId="77777777" w:rsidR="007770FC" w:rsidRDefault="007770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EC849D" w14:textId="77777777" w:rsidR="00F33463" w:rsidRDefault="007C6D6E">
    <w:pPr>
      <w:pStyle w:val="Kopfzeile"/>
    </w:pPr>
    <w:r>
      <w:rPr>
        <w:noProof/>
      </w:rPr>
      <w:drawing>
        <wp:anchor distT="0" distB="0" distL="114300" distR="114300" simplePos="0" relativeHeight="251663872" behindDoc="1" locked="0" layoutInCell="1" allowOverlap="1" wp14:anchorId="4ACBB8C7" wp14:editId="047C9658">
          <wp:simplePos x="0" y="0"/>
          <wp:positionH relativeFrom="page">
            <wp:posOffset>0</wp:posOffset>
          </wp:positionH>
          <wp:positionV relativeFrom="page">
            <wp:posOffset>19969</wp:posOffset>
          </wp:positionV>
          <wp:extent cx="7560000" cy="10699200"/>
          <wp:effectExtent l="0" t="0" r="0" b="6985"/>
          <wp:wrapNone/>
          <wp:docPr id="1"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 3"/>
                  <pic:cNvPicPr/>
                </pic:nvPicPr>
                <pic:blipFill>
                  <a:blip r:embed="rId1"/>
                  <a:stretch>
                    <a:fillRect/>
                  </a:stretch>
                </pic:blipFill>
                <pic:spPr>
                  <a:xfrm>
                    <a:off x="0" y="0"/>
                    <a:ext cx="7560000" cy="106992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B380BE" w14:textId="77777777" w:rsidR="00F33463" w:rsidRDefault="00281303">
    <w:pPr>
      <w:pStyle w:val="Kopfzeile"/>
    </w:pPr>
    <w:r>
      <w:rPr>
        <w:noProof/>
      </w:rPr>
      <w:drawing>
        <wp:anchor distT="0" distB="0" distL="114300" distR="114300" simplePos="0" relativeHeight="251661824" behindDoc="1" locked="0" layoutInCell="1" allowOverlap="1" wp14:anchorId="3AA05E99" wp14:editId="3559E900">
          <wp:simplePos x="0" y="0"/>
          <wp:positionH relativeFrom="page">
            <wp:posOffset>0</wp:posOffset>
          </wp:positionH>
          <wp:positionV relativeFrom="page">
            <wp:posOffset>-33977</wp:posOffset>
          </wp:positionV>
          <wp:extent cx="7560000" cy="10699200"/>
          <wp:effectExtent l="0" t="0" r="0" b="6985"/>
          <wp:wrapNone/>
          <wp:docPr id="4"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2"/>
                  <pic:cNvPicPr/>
                </pic:nvPicPr>
                <pic:blipFill>
                  <a:blip r:embed="rId1"/>
                  <a:stretch>
                    <a:fillRect/>
                  </a:stretch>
                </pic:blipFill>
                <pic:spPr>
                  <a:xfrm>
                    <a:off x="0" y="0"/>
                    <a:ext cx="7560000" cy="106992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E3D"/>
    <w:rsid w:val="00024026"/>
    <w:rsid w:val="0004116A"/>
    <w:rsid w:val="0004658A"/>
    <w:rsid w:val="00050907"/>
    <w:rsid w:val="00051E3D"/>
    <w:rsid w:val="000B21ED"/>
    <w:rsid w:val="00120297"/>
    <w:rsid w:val="001A1E94"/>
    <w:rsid w:val="001B266F"/>
    <w:rsid w:val="001F73AE"/>
    <w:rsid w:val="00201ECC"/>
    <w:rsid w:val="00281303"/>
    <w:rsid w:val="00310767"/>
    <w:rsid w:val="00311DFD"/>
    <w:rsid w:val="003201BD"/>
    <w:rsid w:val="00327281"/>
    <w:rsid w:val="00350DC7"/>
    <w:rsid w:val="00351D01"/>
    <w:rsid w:val="003A1F83"/>
    <w:rsid w:val="003F4692"/>
    <w:rsid w:val="004756DC"/>
    <w:rsid w:val="004A0154"/>
    <w:rsid w:val="004C6DE3"/>
    <w:rsid w:val="004D645D"/>
    <w:rsid w:val="00502250"/>
    <w:rsid w:val="005370D5"/>
    <w:rsid w:val="00550307"/>
    <w:rsid w:val="00567852"/>
    <w:rsid w:val="005B7B21"/>
    <w:rsid w:val="005C52BA"/>
    <w:rsid w:val="005D670B"/>
    <w:rsid w:val="0066278C"/>
    <w:rsid w:val="006741AD"/>
    <w:rsid w:val="006C0B5A"/>
    <w:rsid w:val="006C5219"/>
    <w:rsid w:val="006C563A"/>
    <w:rsid w:val="006E1605"/>
    <w:rsid w:val="007269F3"/>
    <w:rsid w:val="007440B6"/>
    <w:rsid w:val="007770FC"/>
    <w:rsid w:val="007C6D6E"/>
    <w:rsid w:val="007F2C39"/>
    <w:rsid w:val="0080741C"/>
    <w:rsid w:val="00807435"/>
    <w:rsid w:val="00827AF7"/>
    <w:rsid w:val="00833F95"/>
    <w:rsid w:val="008907C1"/>
    <w:rsid w:val="008F1894"/>
    <w:rsid w:val="00932196"/>
    <w:rsid w:val="00991A73"/>
    <w:rsid w:val="009C7396"/>
    <w:rsid w:val="00A37696"/>
    <w:rsid w:val="00A47DEC"/>
    <w:rsid w:val="00A90ED4"/>
    <w:rsid w:val="00AA7561"/>
    <w:rsid w:val="00B66368"/>
    <w:rsid w:val="00BD77F5"/>
    <w:rsid w:val="00BF0B1C"/>
    <w:rsid w:val="00C33D1B"/>
    <w:rsid w:val="00C63E38"/>
    <w:rsid w:val="00C66FEA"/>
    <w:rsid w:val="00C92BED"/>
    <w:rsid w:val="00CE71B0"/>
    <w:rsid w:val="00D40468"/>
    <w:rsid w:val="00D65D73"/>
    <w:rsid w:val="00D72DF5"/>
    <w:rsid w:val="00E02A42"/>
    <w:rsid w:val="00E0532F"/>
    <w:rsid w:val="00EA044A"/>
    <w:rsid w:val="00EB26D7"/>
    <w:rsid w:val="00EC4203"/>
    <w:rsid w:val="00F2406A"/>
    <w:rsid w:val="00F265AF"/>
    <w:rsid w:val="00F33463"/>
    <w:rsid w:val="00F33FB6"/>
    <w:rsid w:val="00F856FB"/>
    <w:rsid w:val="00FE49AE"/>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73124B1E"/>
  <w14:defaultImageDpi w14:val="300"/>
  <w15:docId w15:val="{1247AB6D-A3E7-4978-99BA-2570B18E3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1">
    <w:name w:val="Formatvorlage1"/>
    <w:basedOn w:val="Standard"/>
    <w:rPr>
      <w:rFonts w:ascii="Arial" w:eastAsia="Times New Roman" w:hAnsi="Arial"/>
    </w:rPr>
  </w:style>
  <w:style w:type="paragraph" w:styleId="Textkrper">
    <w:name w:val="Body Text"/>
    <w:basedOn w:val="Standard"/>
    <w:pPr>
      <w:spacing w:after="220" w:line="180" w:lineRule="atLeast"/>
      <w:jc w:val="both"/>
    </w:pPr>
    <w:rPr>
      <w:rFonts w:ascii="Arial" w:eastAsia="Times New Roman" w:hAnsi="Arial"/>
    </w:rPr>
  </w:style>
  <w:style w:type="paragraph" w:styleId="Fuzeile">
    <w:name w:val="footer"/>
    <w:basedOn w:val="Standard"/>
    <w:pPr>
      <w:tabs>
        <w:tab w:val="center" w:pos="4536"/>
        <w:tab w:val="right" w:pos="9072"/>
      </w:tabs>
    </w:pPr>
    <w:rPr>
      <w:rFonts w:ascii="Times New Roman" w:eastAsia="Times New Roman" w:hAnsi="Times New Roman"/>
      <w:sz w:val="20"/>
    </w:rPr>
  </w:style>
  <w:style w:type="character" w:styleId="Seitenzahl">
    <w:name w:val="page number"/>
    <w:basedOn w:val="Absatz-Standardschriftart"/>
  </w:style>
  <w:style w:type="paragraph" w:styleId="Textkrper2">
    <w:name w:val="Body Text 2"/>
    <w:basedOn w:val="Standard"/>
    <w:rPr>
      <w:rFonts w:ascii="Arial" w:eastAsia="Times New Roman" w:hAnsi="Arial"/>
      <w:sz w:val="22"/>
    </w:rPr>
  </w:style>
  <w:style w:type="paragraph" w:styleId="Beschriftung">
    <w:name w:val="caption"/>
    <w:basedOn w:val="Standard"/>
    <w:next w:val="Standard"/>
    <w:qFormat/>
    <w:pPr>
      <w:framePr w:w="4933" w:h="2552" w:hSpace="142" w:wrap="notBeside" w:vAnchor="page" w:hAnchor="page" w:x="1434" w:y="2881" w:anchorLock="1"/>
      <w:spacing w:after="80"/>
    </w:pPr>
    <w:rPr>
      <w:rFonts w:ascii="Arial" w:eastAsia="Times New Roman" w:hAnsi="Arial"/>
      <w:b/>
      <w:sz w:val="20"/>
    </w:rPr>
  </w:style>
  <w:style w:type="paragraph" w:styleId="Kopfzeile">
    <w:name w:val="header"/>
    <w:basedOn w:val="Standard"/>
    <w:pPr>
      <w:tabs>
        <w:tab w:val="center" w:pos="4536"/>
        <w:tab w:val="right" w:pos="9072"/>
      </w:tabs>
    </w:pPr>
  </w:style>
  <w:style w:type="paragraph" w:styleId="Sprechblasentext">
    <w:name w:val="Balloon Text"/>
    <w:basedOn w:val="Standard"/>
    <w:link w:val="SprechblasentextZchn"/>
    <w:uiPriority w:val="99"/>
    <w:semiHidden/>
    <w:unhideWhenUsed/>
    <w:rsid w:val="009C739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9C7396"/>
    <w:rPr>
      <w:rFonts w:ascii="Lucida Grande" w:hAnsi="Lucida Grande" w:cs="Lucida Grande"/>
      <w:sz w:val="18"/>
      <w:szCs w:val="18"/>
    </w:rPr>
  </w:style>
  <w:style w:type="table" w:styleId="Tabellenraster">
    <w:name w:val="Table Grid"/>
    <w:basedOn w:val="NormaleTabelle"/>
    <w:uiPriority w:val="39"/>
    <w:rsid w:val="001F73AE"/>
    <w:rPr>
      <w:rFonts w:ascii="Aptos" w:hAnsi="Aptos"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39"/>
    <w:rsid w:val="001F73AE"/>
    <w:rPr>
      <w:rFonts w:ascii="Calibri" w:eastAsia="Calibri" w:hAnsi="Calibri" w:cs="Arial"/>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1F73AE"/>
    <w:rPr>
      <w:color w:val="0000FF" w:themeColor="hyperlink"/>
      <w:u w:val="single"/>
    </w:rPr>
  </w:style>
  <w:style w:type="character" w:styleId="NichtaufgelsteErwhnung">
    <w:name w:val="Unresolved Mention"/>
    <w:basedOn w:val="Absatz-Standardschriftart"/>
    <w:uiPriority w:val="99"/>
    <w:semiHidden/>
    <w:unhideWhenUsed/>
    <w:rsid w:val="001F73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7290502">
      <w:bodyDiv w:val="1"/>
      <w:marLeft w:val="0"/>
      <w:marRight w:val="0"/>
      <w:marTop w:val="0"/>
      <w:marBottom w:val="0"/>
      <w:divBdr>
        <w:top w:val="none" w:sz="0" w:space="0" w:color="auto"/>
        <w:left w:val="none" w:sz="0" w:space="0" w:color="auto"/>
        <w:bottom w:val="none" w:sz="0" w:space="0" w:color="auto"/>
        <w:right w:val="none" w:sz="0" w:space="0" w:color="auto"/>
      </w:divBdr>
    </w:div>
    <w:div w:id="1562597414">
      <w:bodyDiv w:val="1"/>
      <w:marLeft w:val="0"/>
      <w:marRight w:val="0"/>
      <w:marTop w:val="0"/>
      <w:marBottom w:val="0"/>
      <w:divBdr>
        <w:top w:val="none" w:sz="0" w:space="0" w:color="auto"/>
        <w:left w:val="none" w:sz="0" w:space="0" w:color="auto"/>
        <w:bottom w:val="none" w:sz="0" w:space="0" w:color="auto"/>
        <w:right w:val="none" w:sz="0" w:space="0" w:color="auto"/>
      </w:divBdr>
    </w:div>
    <w:div w:id="166935867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anfred.hansen@teamhansen.de"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jrakau@planteneers.com" TargetMode="External"/><Relationship Id="rId4" Type="http://schemas.openxmlformats.org/officeDocument/2006/relationships/styles" Target="styles.xml"/><Relationship Id="rId9" Type="http://schemas.openxmlformats.org/officeDocument/2006/relationships/hyperlink" Target="https://mediastock.stern-wywiol-gruppe.de/web/4931327b824a350f/pm-scheibenkaese/"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5190B32F5AFC894ABFB97A0085D92D7F" ma:contentTypeVersion="23" ma:contentTypeDescription="Ein neues Dokument erstellen." ma:contentTypeScope="" ma:versionID="f0a880ca74c5381b4dc9784f00dd8b25">
  <xsd:schema xmlns:xsd="http://www.w3.org/2001/XMLSchema" xmlns:xs="http://www.w3.org/2001/XMLSchema" xmlns:p="http://schemas.microsoft.com/office/2006/metadata/properties" xmlns:ns1="http://schemas.microsoft.com/sharepoint/v3" xmlns:ns2="569a2695-5af6-4c6c-9063-71f1276a0ec2" xmlns:ns3="2183275b-b057-4858-b85f-00c13b273d1c" targetNamespace="http://schemas.microsoft.com/office/2006/metadata/properties" ma:root="true" ma:fieldsID="64f005f49a85ac60e2bbf078356e5ade" ns1:_="" ns2:_="" ns3:_="">
    <xsd:import namespace="http://schemas.microsoft.com/sharepoint/v3"/>
    <xsd:import namespace="569a2695-5af6-4c6c-9063-71f1276a0ec2"/>
    <xsd:import namespace="2183275b-b057-4858-b85f-00c13b273d1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SearchProperties" minOccurs="0"/>
                <xsd:element ref="ns2:MediaLengthInSeconds" minOccurs="0"/>
                <xsd:element ref="ns2:MediaServiceObjectDetectorVersions" minOccurs="0"/>
                <xsd:element ref="ns2:MediaServiceBillingMetadata" minOccurs="0"/>
                <xsd:element ref="ns1:AverageRating" minOccurs="0"/>
                <xsd:element ref="ns1:RatingCount" minOccurs="0"/>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verageRating" ma:index="24" nillable="true" ma:displayName="Bewertung (0 - 5)" ma:decimals="2" ma:description="Mittelwert aller Bewertungen, die abgegeben wurden." ma:internalName="AverageRating" ma:readOnly="true">
      <xsd:simpleType>
        <xsd:restriction base="dms:Number"/>
      </xsd:simpleType>
    </xsd:element>
    <xsd:element name="RatingCount" ma:index="25" nillable="true" ma:displayName="Anzahl Bewertungen" ma:decimals="0" ma:description="Anzahl abgegebener Bewertungen" ma:internalName="RatingCount" ma:readOnly="true">
      <xsd:simpleType>
        <xsd:restriction base="dms:Number"/>
      </xsd:simpleType>
    </xsd:element>
    <xsd:element name="RatedBy" ma:index="26" nillable="true" ma:displayName="Bewertet von" ma:description="Benutzer haben das Element bewertet."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27" nillable="true" ma:displayName="Benutzerbewertungen" ma:description="Bewertungen für das Element" ma:hidden="true" ma:internalName="Ratings">
      <xsd:simpleType>
        <xsd:restriction base="dms:Note"/>
      </xsd:simpleType>
    </xsd:element>
    <xsd:element name="LikesCount" ma:index="28" nillable="true" ma:displayName="Anzahl 'Gefällt mir'" ma:internalName="LikesCount">
      <xsd:simpleType>
        <xsd:restriction base="dms:Unknown"/>
      </xsd:simpleType>
    </xsd:element>
    <xsd:element name="LikedBy" ma:index="29" nillable="true" ma:displayName="Gefällt"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69a2695-5af6-4c6c-9063-71f1276a0e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Bildmarkierungen" ma:readOnly="false" ma:fieldId="{5cf76f15-5ced-4ddc-b409-7134ff3c332f}" ma:taxonomyMulti="true" ma:sspId="3e0fb5e2-295b-4c28-b1d8-38c7cdfa9e24" ma:termSetId="09814cd3-568e-fe90-9814-8d621ff8fb84" ma:anchorId="fba54fb3-c3e1-fe81-a776-ca4b69148c4d" ma:open="true" ma:isKeyword="false">
      <xsd:complexType>
        <xsd:sequence>
          <xsd:element ref="pc:Terms" minOccurs="0" maxOccurs="1"/>
        </xsd:sequence>
      </xsd:complex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183275b-b057-4858-b85f-00c13b273d1c"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element name="TaxCatchAll" ma:index="19" nillable="true" ma:displayName="Taxonomy Catch All Column" ma:hidden="true" ma:list="{b8504589-46b4-4b32-b44f-ea7b0b04d5ed}" ma:internalName="TaxCatchAll" ma:showField="CatchAllData" ma:web="2183275b-b057-4858-b85f-00c13b273d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ikesCount xmlns="http://schemas.microsoft.com/sharepoint/v3" xsi:nil="true"/>
    <lcf76f155ced4ddcb4097134ff3c332f xmlns="569a2695-5af6-4c6c-9063-71f1276a0ec2">
      <Terms xmlns="http://schemas.microsoft.com/office/infopath/2007/PartnerControls"/>
    </lcf76f155ced4ddcb4097134ff3c332f>
    <Ratings xmlns="http://schemas.microsoft.com/sharepoint/v3" xsi:nil="true"/>
    <LikedBy xmlns="http://schemas.microsoft.com/sharepoint/v3">
      <UserInfo>
        <DisplayName/>
        <AccountId xsi:nil="true"/>
        <AccountType/>
      </UserInfo>
    </LikedBy>
    <TaxCatchAll xmlns="2183275b-b057-4858-b85f-00c13b273d1c" xsi:nil="true"/>
    <RatedBy xmlns="http://schemas.microsoft.com/sharepoint/v3">
      <UserInfo>
        <DisplayName/>
        <AccountId xsi:nil="true"/>
        <AccountType/>
      </UserInfo>
    </RatedBy>
  </documentManagement>
</p:properties>
</file>

<file path=customXml/itemProps1.xml><?xml version="1.0" encoding="utf-8"?>
<ds:datastoreItem xmlns:ds="http://schemas.openxmlformats.org/officeDocument/2006/customXml" ds:itemID="{C41CDC30-AC77-4199-916E-BFDB56B4FF59}">
  <ds:schemaRefs>
    <ds:schemaRef ds:uri="http://schemas.microsoft.com/sharepoint/v3/contenttype/forms"/>
  </ds:schemaRefs>
</ds:datastoreItem>
</file>

<file path=customXml/itemProps2.xml><?xml version="1.0" encoding="utf-8"?>
<ds:datastoreItem xmlns:ds="http://schemas.openxmlformats.org/officeDocument/2006/customXml" ds:itemID="{A3559A1F-DEE4-4B5A-8978-ED743A908B32}"/>
</file>

<file path=customXml/itemProps3.xml><?xml version="1.0" encoding="utf-8"?>
<ds:datastoreItem xmlns:ds="http://schemas.openxmlformats.org/officeDocument/2006/customXml" ds:itemID="{28756674-29DA-4BEE-AA64-2E24AC3BB1F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865</Words>
  <Characters>5451</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PLAN_Briefbogen</vt:lpstr>
    </vt:vector>
  </TitlesOfParts>
  <Manager/>
  <Company>etc. datenservice</Company>
  <LinksUpToDate>false</LinksUpToDate>
  <CharactersWithSpaces>6304</CharactersWithSpaces>
  <SharedDoc>false</SharedDoc>
  <HyperlinkBase/>
  <HLinks>
    <vt:vector size="24" baseType="variant">
      <vt:variant>
        <vt:i4>4653108</vt:i4>
      </vt:variant>
      <vt:variant>
        <vt:i4>-1</vt:i4>
      </vt:variant>
      <vt:variant>
        <vt:i4>2092</vt:i4>
      </vt:variant>
      <vt:variant>
        <vt:i4>1</vt:i4>
      </vt:variant>
      <vt:variant>
        <vt:lpwstr>deba_logo_brief</vt:lpwstr>
      </vt:variant>
      <vt:variant>
        <vt:lpwstr/>
      </vt:variant>
      <vt:variant>
        <vt:i4>4653108</vt:i4>
      </vt:variant>
      <vt:variant>
        <vt:i4>-1</vt:i4>
      </vt:variant>
      <vt:variant>
        <vt:i4>2093</vt:i4>
      </vt:variant>
      <vt:variant>
        <vt:i4>1</vt:i4>
      </vt:variant>
      <vt:variant>
        <vt:lpwstr>deba_logo_brief</vt:lpwstr>
      </vt:variant>
      <vt:variant>
        <vt:lpwstr/>
      </vt:variant>
      <vt:variant>
        <vt:i4>4390944</vt:i4>
      </vt:variant>
      <vt:variant>
        <vt:i4>-1</vt:i4>
      </vt:variant>
      <vt:variant>
        <vt:i4>2099</vt:i4>
      </vt:variant>
      <vt:variant>
        <vt:i4>1</vt:i4>
      </vt:variant>
      <vt:variant>
        <vt:lpwstr>DB_Brief_2012-ZW-fuss</vt:lpwstr>
      </vt:variant>
      <vt:variant>
        <vt:lpwstr/>
      </vt:variant>
      <vt:variant>
        <vt:i4>6029395</vt:i4>
      </vt:variant>
      <vt:variant>
        <vt:i4>-1</vt:i4>
      </vt:variant>
      <vt:variant>
        <vt:i4>2100</vt:i4>
      </vt:variant>
      <vt:variant>
        <vt:i4>1</vt:i4>
      </vt:variant>
      <vt:variant>
        <vt:lpwstr>DB_Brief_2012-ZW-fuss-s2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PLAN_Briefbogen</dc:title>
  <dc:subject/>
  <dc:creator>Rakau, Jenny</dc:creator>
  <cp:keywords/>
  <dc:description/>
  <cp:lastModifiedBy>Manfred Hansen</cp:lastModifiedBy>
  <cp:revision>16</cp:revision>
  <cp:lastPrinted>2004-03-01T17:15:00Z</cp:lastPrinted>
  <dcterms:created xsi:type="dcterms:W3CDTF">2025-07-30T12:31:00Z</dcterms:created>
  <dcterms:modified xsi:type="dcterms:W3CDTF">2025-11-17T10:52:00Z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0x0101005190B32F5AFC894ABFB97A0085D92D7F</vt:lpwstr>
  </property>
</Properties>
</file>