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24B25" w14:textId="7F864B7E" w:rsidR="004700D1" w:rsidRDefault="004700D1" w:rsidP="00312C0C">
      <w:pPr>
        <w:spacing w:line="300" w:lineRule="exact"/>
        <w:jc w:val="both"/>
        <w:rPr>
          <w:rFonts w:ascii="Arial" w:hAnsi="Arial" w:cs="Arial"/>
          <w:i/>
          <w:sz w:val="22"/>
          <w:szCs w:val="22"/>
        </w:rPr>
      </w:pPr>
      <w:bookmarkStart w:id="0" w:name="_GoBack"/>
      <w:bookmarkEnd w:id="0"/>
    </w:p>
    <w:p w14:paraId="656DA9AD" w14:textId="77777777" w:rsidR="00251A70" w:rsidRPr="00251A70" w:rsidRDefault="00251A70" w:rsidP="00251A70">
      <w:pPr>
        <w:spacing w:line="360" w:lineRule="exact"/>
        <w:jc w:val="both"/>
        <w:rPr>
          <w:rFonts w:ascii="Arial" w:hAnsi="Arial" w:cs="Arial"/>
          <w:szCs w:val="24"/>
        </w:rPr>
      </w:pPr>
      <w:proofErr w:type="spellStart"/>
      <w:r w:rsidRPr="00251A70">
        <w:rPr>
          <w:rFonts w:ascii="Arial" w:hAnsi="Arial" w:cs="Arial"/>
          <w:szCs w:val="24"/>
        </w:rPr>
        <w:t>Planteneers</w:t>
      </w:r>
      <w:proofErr w:type="spellEnd"/>
      <w:r w:rsidRPr="00251A70">
        <w:rPr>
          <w:rFonts w:ascii="Arial" w:hAnsi="Arial" w:cs="Arial"/>
          <w:szCs w:val="24"/>
        </w:rPr>
        <w:t xml:space="preserve"> vereint Genuss und Gesundheit</w:t>
      </w:r>
    </w:p>
    <w:p w14:paraId="3B132C23" w14:textId="77777777" w:rsidR="00251A70" w:rsidRPr="00251A70" w:rsidRDefault="00251A70" w:rsidP="00251A70">
      <w:pPr>
        <w:spacing w:line="360" w:lineRule="exact"/>
        <w:jc w:val="both"/>
        <w:rPr>
          <w:rFonts w:ascii="Arial" w:hAnsi="Arial" w:cs="Arial"/>
          <w:b/>
          <w:sz w:val="32"/>
          <w:szCs w:val="32"/>
        </w:rPr>
      </w:pPr>
      <w:r w:rsidRPr="00251A70">
        <w:rPr>
          <w:rFonts w:ascii="Arial" w:hAnsi="Arial" w:cs="Arial"/>
          <w:b/>
          <w:sz w:val="32"/>
          <w:szCs w:val="32"/>
        </w:rPr>
        <w:t>Pflanzliche Käse-Alternativen mit optimiertem Nährstoffprofil</w:t>
      </w:r>
    </w:p>
    <w:p w14:paraId="69910FD5" w14:textId="77777777" w:rsidR="00251A70" w:rsidRPr="00251A70" w:rsidRDefault="00251A70" w:rsidP="00251A70">
      <w:pPr>
        <w:spacing w:line="360" w:lineRule="exact"/>
        <w:jc w:val="both"/>
        <w:rPr>
          <w:rFonts w:ascii="Arial" w:hAnsi="Arial" w:cs="Arial"/>
          <w:sz w:val="22"/>
        </w:rPr>
      </w:pPr>
    </w:p>
    <w:p w14:paraId="7D194567" w14:textId="38997CAF" w:rsidR="00251A70" w:rsidRPr="00251A70" w:rsidRDefault="00251A70" w:rsidP="00251A70">
      <w:pPr>
        <w:spacing w:line="300" w:lineRule="exact"/>
        <w:jc w:val="both"/>
        <w:rPr>
          <w:rFonts w:ascii="Arial" w:eastAsia="Times New Roman" w:hAnsi="Arial" w:cs="Arial"/>
          <w:sz w:val="22"/>
          <w:szCs w:val="24"/>
        </w:rPr>
      </w:pPr>
      <w:r w:rsidRPr="00251A70">
        <w:rPr>
          <w:rFonts w:ascii="Arial" w:hAnsi="Arial" w:cs="Arial"/>
          <w:b/>
          <w:iCs/>
          <w:sz w:val="22"/>
        </w:rPr>
        <w:t xml:space="preserve">Hamburg, im Januar 2021 – </w:t>
      </w:r>
      <w:r w:rsidRPr="00251A70">
        <w:rPr>
          <w:rFonts w:ascii="Arial" w:hAnsi="Arial"/>
          <w:sz w:val="22"/>
        </w:rPr>
        <w:t xml:space="preserve">„Plant </w:t>
      </w:r>
      <w:proofErr w:type="spellStart"/>
      <w:r w:rsidRPr="00251A70">
        <w:rPr>
          <w:rFonts w:ascii="Arial" w:hAnsi="Arial"/>
          <w:sz w:val="22"/>
        </w:rPr>
        <w:t>forward</w:t>
      </w:r>
      <w:proofErr w:type="spellEnd"/>
      <w:r w:rsidRPr="00251A70">
        <w:rPr>
          <w:rFonts w:ascii="Arial" w:hAnsi="Arial"/>
          <w:sz w:val="22"/>
        </w:rPr>
        <w:t xml:space="preserve">“ ist laut </w:t>
      </w:r>
      <w:proofErr w:type="spellStart"/>
      <w:r w:rsidRPr="00251A70">
        <w:rPr>
          <w:rFonts w:ascii="Arial" w:hAnsi="Arial"/>
          <w:sz w:val="22"/>
        </w:rPr>
        <w:t>Innova</w:t>
      </w:r>
      <w:proofErr w:type="spellEnd"/>
      <w:r w:rsidRPr="00251A70">
        <w:rPr>
          <w:rFonts w:ascii="Arial" w:hAnsi="Arial"/>
          <w:sz w:val="22"/>
        </w:rPr>
        <w:t xml:space="preserve"> Market </w:t>
      </w:r>
      <w:proofErr w:type="spellStart"/>
      <w:r w:rsidRPr="00251A70">
        <w:rPr>
          <w:rFonts w:ascii="Arial" w:hAnsi="Arial"/>
          <w:sz w:val="22"/>
        </w:rPr>
        <w:t>Insights</w:t>
      </w:r>
      <w:proofErr w:type="spellEnd"/>
      <w:r w:rsidRPr="00251A70">
        <w:rPr>
          <w:rFonts w:ascii="Arial" w:hAnsi="Arial"/>
          <w:sz w:val="22"/>
        </w:rPr>
        <w:t xml:space="preserve"> ein weltweites Phänomen und einer der Top Ten Trends im kommenden Jahr. Die steigende Popularität der </w:t>
      </w:r>
      <w:r w:rsidRPr="00251A70">
        <w:rPr>
          <w:rFonts w:ascii="Arial" w:eastAsia="Times New Roman" w:hAnsi="Arial" w:cs="Arial"/>
          <w:sz w:val="22"/>
          <w:szCs w:val="24"/>
        </w:rPr>
        <w:t xml:space="preserve">Pflanzenprodukte bei den Verbrauchern, insbesondere den Flexitariern, wird nach Einschätzung der Experten auch zu einer wachsenden Nachfrage nach neuen Formaten, Pflanzenproteinen und anspruchsvolleren Alternativen führen. Ein Beispiel sind pflanzliche Alternativen zu Käse, </w:t>
      </w:r>
      <w:r w:rsidRPr="00251A70">
        <w:rPr>
          <w:rFonts w:ascii="Arial" w:hAnsi="Arial"/>
          <w:sz w:val="22"/>
        </w:rPr>
        <w:t xml:space="preserve">eine Produktgruppe, die von hohem Interesse für Flexitarier ist. Denn Käse ist oft eine Ernährungskomponente, bei der der Verzicht schwerfällt. </w:t>
      </w:r>
      <w:proofErr w:type="spellStart"/>
      <w:r w:rsidRPr="00251A70">
        <w:rPr>
          <w:rFonts w:ascii="Arial" w:hAnsi="Arial"/>
          <w:sz w:val="22"/>
        </w:rPr>
        <w:t>Planteneers</w:t>
      </w:r>
      <w:proofErr w:type="spellEnd"/>
      <w:r w:rsidRPr="00251A70">
        <w:rPr>
          <w:rFonts w:ascii="Arial" w:hAnsi="Arial"/>
          <w:sz w:val="22"/>
        </w:rPr>
        <w:t xml:space="preserve"> richtet hierbei den Fokus nicht nur auf Geschmack und Textur, sondern auch auf das Nährstoffprofil. </w:t>
      </w:r>
    </w:p>
    <w:p w14:paraId="4D887741" w14:textId="77777777" w:rsidR="00251A70" w:rsidRPr="00251A70" w:rsidRDefault="00251A70" w:rsidP="00251A70">
      <w:pPr>
        <w:spacing w:line="300" w:lineRule="exact"/>
        <w:jc w:val="both"/>
        <w:rPr>
          <w:rFonts w:ascii="Arial" w:eastAsia="Times New Roman" w:hAnsi="Arial" w:cs="Arial"/>
          <w:sz w:val="22"/>
          <w:szCs w:val="24"/>
        </w:rPr>
      </w:pPr>
    </w:p>
    <w:p w14:paraId="0753D5C1" w14:textId="77777777" w:rsidR="00251A70" w:rsidRPr="00251A70" w:rsidRDefault="00251A70" w:rsidP="00251A70">
      <w:pPr>
        <w:autoSpaceDE w:val="0"/>
        <w:autoSpaceDN w:val="0"/>
        <w:adjustRightInd w:val="0"/>
        <w:spacing w:line="300" w:lineRule="exact"/>
        <w:jc w:val="both"/>
        <w:rPr>
          <w:rFonts w:ascii="Arial" w:hAnsi="Arial" w:cs="Arial"/>
          <w:sz w:val="22"/>
        </w:rPr>
      </w:pPr>
      <w:r w:rsidRPr="00251A70">
        <w:rPr>
          <w:rFonts w:ascii="Arial" w:hAnsi="Arial"/>
          <w:sz w:val="22"/>
        </w:rPr>
        <w:t>Mit den All-in-</w:t>
      </w:r>
      <w:proofErr w:type="spellStart"/>
      <w:r w:rsidRPr="00251A70">
        <w:rPr>
          <w:rFonts w:ascii="Arial" w:hAnsi="Arial"/>
          <w:sz w:val="22"/>
        </w:rPr>
        <w:t>Compounds</w:t>
      </w:r>
      <w:proofErr w:type="spellEnd"/>
      <w:r w:rsidRPr="00251A70">
        <w:rPr>
          <w:rFonts w:ascii="Arial" w:hAnsi="Arial"/>
          <w:sz w:val="22"/>
        </w:rPr>
        <w:t xml:space="preserve"> aus der </w:t>
      </w:r>
      <w:proofErr w:type="spellStart"/>
      <w:r w:rsidRPr="00251A70">
        <w:rPr>
          <w:rFonts w:ascii="Arial" w:hAnsi="Arial"/>
          <w:sz w:val="22"/>
        </w:rPr>
        <w:t>fiildDairy</w:t>
      </w:r>
      <w:proofErr w:type="spellEnd"/>
      <w:r w:rsidRPr="00251A70">
        <w:rPr>
          <w:rFonts w:ascii="Arial" w:hAnsi="Arial"/>
          <w:sz w:val="22"/>
        </w:rPr>
        <w:t xml:space="preserve">-Range bietet </w:t>
      </w:r>
      <w:proofErr w:type="spellStart"/>
      <w:r w:rsidRPr="00251A70">
        <w:rPr>
          <w:rFonts w:ascii="Arial" w:hAnsi="Arial"/>
          <w:sz w:val="22"/>
        </w:rPr>
        <w:t>Planteneers</w:t>
      </w:r>
      <w:proofErr w:type="spellEnd"/>
      <w:r w:rsidRPr="00251A70">
        <w:rPr>
          <w:rFonts w:ascii="Arial" w:hAnsi="Arial"/>
          <w:sz w:val="22"/>
        </w:rPr>
        <w:t xml:space="preserve"> eine Auswahl an pflanzlichen Alternativen zu Frischkäse, Pizzakäse sowie zu Schnittkäse in Scheiben und Blöcken. Auch Alternativen zu Käsefüllungen, zum Beispiel für pflanzliche Schnitzel und Ähnlichem, sind kein Problem. Bei der Entwicklung der Pflanzenprodukte achtet </w:t>
      </w:r>
      <w:proofErr w:type="spellStart"/>
      <w:r w:rsidRPr="00251A70">
        <w:rPr>
          <w:rFonts w:ascii="Arial" w:hAnsi="Arial"/>
          <w:sz w:val="22"/>
        </w:rPr>
        <w:t>Planteneers</w:t>
      </w:r>
      <w:proofErr w:type="spellEnd"/>
      <w:r w:rsidRPr="00251A70">
        <w:rPr>
          <w:rFonts w:ascii="Arial" w:hAnsi="Arial"/>
          <w:sz w:val="22"/>
        </w:rPr>
        <w:t xml:space="preserve"> auf eine möglichst kurze Zutatenliste. </w:t>
      </w:r>
      <w:r w:rsidRPr="00251A70">
        <w:rPr>
          <w:rFonts w:ascii="Arial" w:hAnsi="Arial" w:cs="Arial"/>
          <w:sz w:val="22"/>
          <w:szCs w:val="22"/>
        </w:rPr>
        <w:t xml:space="preserve">Zu den </w:t>
      </w:r>
      <w:r w:rsidRPr="00251A70">
        <w:rPr>
          <w:rFonts w:ascii="Arial" w:hAnsi="Arial" w:cs="Arial"/>
          <w:sz w:val="22"/>
        </w:rPr>
        <w:t xml:space="preserve">neuesten Highlights gehört zum Beispiel die pflanzliche Alternative zu Hirtenkäse, die ganz ohne E-Nummern auskommt. Neu im Bereich der fermentierten Produkte sind spezielle Alternativen zu körnigem Frischkäse. Diese basieren entweder auf Mandel- oder auf Hafer-Protein und sind somit frei von Soja. Auch bei der pflanzlichen Alternative zu Quark setzt </w:t>
      </w:r>
      <w:proofErr w:type="spellStart"/>
      <w:r w:rsidRPr="00251A70">
        <w:rPr>
          <w:rFonts w:ascii="Arial" w:hAnsi="Arial" w:cs="Arial"/>
          <w:sz w:val="22"/>
        </w:rPr>
        <w:t>Planteneers</w:t>
      </w:r>
      <w:proofErr w:type="spellEnd"/>
      <w:r w:rsidRPr="00251A70">
        <w:rPr>
          <w:rFonts w:ascii="Arial" w:hAnsi="Arial" w:cs="Arial"/>
          <w:sz w:val="22"/>
        </w:rPr>
        <w:t xml:space="preserve"> den </w:t>
      </w:r>
      <w:proofErr w:type="spellStart"/>
      <w:r w:rsidRPr="00251A70">
        <w:rPr>
          <w:rFonts w:ascii="Arial" w:hAnsi="Arial" w:cs="Arial"/>
          <w:sz w:val="22"/>
        </w:rPr>
        <w:t>free</w:t>
      </w:r>
      <w:proofErr w:type="spellEnd"/>
      <w:r w:rsidRPr="00251A70">
        <w:rPr>
          <w:rFonts w:ascii="Arial" w:hAnsi="Arial" w:cs="Arial"/>
          <w:sz w:val="22"/>
        </w:rPr>
        <w:t xml:space="preserve"> </w:t>
      </w:r>
      <w:proofErr w:type="spellStart"/>
      <w:r w:rsidRPr="00251A70">
        <w:rPr>
          <w:rFonts w:ascii="Arial" w:hAnsi="Arial" w:cs="Arial"/>
          <w:sz w:val="22"/>
        </w:rPr>
        <w:t>from</w:t>
      </w:r>
      <w:proofErr w:type="spellEnd"/>
      <w:r w:rsidRPr="00251A70">
        <w:rPr>
          <w:rFonts w:ascii="Arial" w:hAnsi="Arial" w:cs="Arial"/>
          <w:sz w:val="22"/>
        </w:rPr>
        <w:t xml:space="preserve">-Trend um. Das Clean-Label-System enthält keinerlei E-Nummern und kann zudem für die Herstellung einer pflanzlichen Variante von saurer Sahne genutzt werden. Die Produkte werden mit Hilfe eines Mandel-Drinks oder Mandelpaste hergestellt und sind somit ebenfalls frei von Soja. </w:t>
      </w:r>
    </w:p>
    <w:p w14:paraId="363BF820" w14:textId="77777777" w:rsidR="00251A70" w:rsidRPr="00251A70" w:rsidRDefault="00251A70" w:rsidP="00251A70">
      <w:pPr>
        <w:spacing w:line="300" w:lineRule="exact"/>
        <w:jc w:val="both"/>
        <w:rPr>
          <w:rFonts w:ascii="Arial" w:hAnsi="Arial" w:cs="Arial"/>
          <w:sz w:val="22"/>
        </w:rPr>
      </w:pPr>
    </w:p>
    <w:p w14:paraId="35AAA124" w14:textId="77777777" w:rsidR="00251A70" w:rsidRPr="00251A70" w:rsidRDefault="00251A70" w:rsidP="00251A70">
      <w:pPr>
        <w:spacing w:line="300" w:lineRule="exact"/>
        <w:jc w:val="both"/>
        <w:rPr>
          <w:rFonts w:ascii="Arial" w:hAnsi="Arial" w:cs="Arial"/>
          <w:b/>
          <w:sz w:val="22"/>
        </w:rPr>
      </w:pPr>
      <w:r w:rsidRPr="00251A70">
        <w:rPr>
          <w:rFonts w:ascii="Arial" w:hAnsi="Arial" w:cs="Arial"/>
          <w:b/>
          <w:sz w:val="22"/>
        </w:rPr>
        <w:t xml:space="preserve">Vernetzte Forschung rund um Proteinqualitäten </w:t>
      </w:r>
    </w:p>
    <w:p w14:paraId="6DF4C0C9" w14:textId="15D8C8BB" w:rsidR="00251A70" w:rsidRPr="00251A70" w:rsidRDefault="00251A70" w:rsidP="00251A70">
      <w:pPr>
        <w:autoSpaceDE w:val="0"/>
        <w:autoSpaceDN w:val="0"/>
        <w:adjustRightInd w:val="0"/>
        <w:spacing w:line="300" w:lineRule="exact"/>
        <w:jc w:val="both"/>
        <w:rPr>
          <w:rFonts w:ascii="Arial" w:hAnsi="Arial"/>
          <w:sz w:val="22"/>
        </w:rPr>
      </w:pPr>
      <w:r w:rsidRPr="00251A70">
        <w:rPr>
          <w:rFonts w:ascii="Arial" w:hAnsi="Arial" w:cs="Arial"/>
          <w:sz w:val="22"/>
        </w:rPr>
        <w:t xml:space="preserve">Betrachtet man die Marktforschungsergebnisse von </w:t>
      </w:r>
      <w:proofErr w:type="spellStart"/>
      <w:r w:rsidRPr="00251A70">
        <w:rPr>
          <w:rFonts w:ascii="Arial" w:hAnsi="Arial" w:cs="Arial"/>
          <w:sz w:val="22"/>
        </w:rPr>
        <w:t>Innova</w:t>
      </w:r>
      <w:proofErr w:type="spellEnd"/>
      <w:r w:rsidRPr="00251A70">
        <w:rPr>
          <w:rFonts w:ascii="Arial" w:hAnsi="Arial" w:cs="Arial"/>
          <w:sz w:val="22"/>
        </w:rPr>
        <w:t xml:space="preserve"> Market </w:t>
      </w:r>
      <w:proofErr w:type="spellStart"/>
      <w:r w:rsidRPr="00251A70">
        <w:rPr>
          <w:rFonts w:ascii="Arial" w:hAnsi="Arial" w:cs="Arial"/>
          <w:sz w:val="22"/>
        </w:rPr>
        <w:t>Insights</w:t>
      </w:r>
      <w:proofErr w:type="spellEnd"/>
      <w:r w:rsidRPr="00251A70">
        <w:rPr>
          <w:rFonts w:ascii="Arial" w:hAnsi="Arial" w:cs="Arial"/>
          <w:sz w:val="22"/>
        </w:rPr>
        <w:t>, wird deutlich, welches Potenzial pflanzenbasierte Käse-Alternativen haben. Käse steht beim Verbraucher generell hoch im Kurs und ist damit auch im Markt der pflanzlichen Alternativen eine wichtige Produktkategorie. „Technologisch kommen die P</w:t>
      </w:r>
      <w:r w:rsidRPr="00251A70">
        <w:rPr>
          <w:rFonts w:ascii="Arial" w:hAnsi="Arial"/>
          <w:sz w:val="22"/>
        </w:rPr>
        <w:t xml:space="preserve">flanzenprodukte schon sehr nah an das tierische Pendant heran“, so </w:t>
      </w:r>
      <w:r w:rsidRPr="00251A70">
        <w:rPr>
          <w:rFonts w:ascii="Arial" w:eastAsia="Times New Roman" w:hAnsi="Arial" w:cs="Arial"/>
          <w:sz w:val="22"/>
          <w:szCs w:val="24"/>
        </w:rPr>
        <w:t xml:space="preserve">Dr. Dorotea Pein, </w:t>
      </w:r>
      <w:r w:rsidRPr="00251A70">
        <w:rPr>
          <w:rFonts w:ascii="Arial" w:hAnsi="Arial" w:cs="Arial"/>
          <w:sz w:val="22"/>
        </w:rPr>
        <w:t xml:space="preserve">Leiterin Produktmanagement bei </w:t>
      </w:r>
      <w:proofErr w:type="spellStart"/>
      <w:r w:rsidRPr="00251A70">
        <w:rPr>
          <w:rFonts w:ascii="Arial" w:hAnsi="Arial" w:cs="Arial"/>
          <w:sz w:val="22"/>
        </w:rPr>
        <w:t>Planteneers</w:t>
      </w:r>
      <w:proofErr w:type="spellEnd"/>
      <w:r w:rsidRPr="00251A70">
        <w:rPr>
          <w:rFonts w:ascii="Arial" w:hAnsi="Arial"/>
          <w:sz w:val="22"/>
        </w:rPr>
        <w:t>. „Sie überzeugen in puncto Geschmack und Textur, haben gute Bräunungseigenschaften und machen mit einem guten Schmelzverhalten jede Pizza zum leckeren Genuss. Hinsichtlich des Nährwerts gibt es allerdings noch Optimierungsbedarf. Denn im Gegensatz zu Fleisch-Alternativen ist das Pflanzenprotein in der Käsetechnologie nicht so gut einsetzbar.“</w:t>
      </w:r>
    </w:p>
    <w:p w14:paraId="6194CFA3" w14:textId="77777777" w:rsidR="00251A70" w:rsidRPr="00251A70" w:rsidRDefault="00251A70" w:rsidP="00251A70">
      <w:pPr>
        <w:autoSpaceDE w:val="0"/>
        <w:autoSpaceDN w:val="0"/>
        <w:adjustRightInd w:val="0"/>
        <w:spacing w:line="300" w:lineRule="exact"/>
        <w:jc w:val="both"/>
        <w:rPr>
          <w:rFonts w:ascii="Arial" w:hAnsi="Arial"/>
          <w:sz w:val="22"/>
        </w:rPr>
      </w:pPr>
    </w:p>
    <w:p w14:paraId="24EE7A5B" w14:textId="763CCEDC" w:rsidR="00251A70" w:rsidRPr="00251A70" w:rsidRDefault="00251A70" w:rsidP="00251A70">
      <w:pPr>
        <w:autoSpaceDE w:val="0"/>
        <w:autoSpaceDN w:val="0"/>
        <w:adjustRightInd w:val="0"/>
        <w:spacing w:line="300" w:lineRule="exact"/>
        <w:jc w:val="both"/>
        <w:rPr>
          <w:rFonts w:ascii="Arial" w:hAnsi="Arial"/>
          <w:sz w:val="22"/>
        </w:rPr>
      </w:pPr>
      <w:r w:rsidRPr="00251A70">
        <w:rPr>
          <w:rFonts w:ascii="Arial" w:hAnsi="Arial"/>
          <w:sz w:val="22"/>
        </w:rPr>
        <w:t xml:space="preserve">Um das zu ändern, forscht </w:t>
      </w:r>
      <w:proofErr w:type="spellStart"/>
      <w:r w:rsidRPr="00251A70">
        <w:rPr>
          <w:rFonts w:ascii="Arial" w:hAnsi="Arial"/>
          <w:sz w:val="22"/>
        </w:rPr>
        <w:t>Planteneers</w:t>
      </w:r>
      <w:proofErr w:type="spellEnd"/>
      <w:r w:rsidRPr="00251A70">
        <w:rPr>
          <w:rFonts w:ascii="Arial" w:hAnsi="Arial"/>
          <w:sz w:val="22"/>
        </w:rPr>
        <w:t xml:space="preserve"> im firmeneigenen </w:t>
      </w:r>
      <w:r w:rsidRPr="00251A70">
        <w:rPr>
          <w:rFonts w:ascii="Arial" w:hAnsi="Arial" w:cs="Arial"/>
          <w:sz w:val="22"/>
        </w:rPr>
        <w:t xml:space="preserve">Plant </w:t>
      </w:r>
      <w:proofErr w:type="spellStart"/>
      <w:r w:rsidRPr="00251A70">
        <w:rPr>
          <w:rFonts w:ascii="Arial" w:hAnsi="Arial" w:cs="Arial"/>
          <w:sz w:val="22"/>
        </w:rPr>
        <w:t>Based</w:t>
      </w:r>
      <w:proofErr w:type="spellEnd"/>
      <w:r w:rsidRPr="00251A70">
        <w:rPr>
          <w:rFonts w:ascii="Arial" w:hAnsi="Arial" w:cs="Arial"/>
          <w:sz w:val="22"/>
        </w:rPr>
        <w:t xml:space="preserve"> Competence Center kontinuierlich nach neuen Lösungen. </w:t>
      </w:r>
      <w:r w:rsidRPr="00251A70">
        <w:rPr>
          <w:rFonts w:ascii="Arial" w:hAnsi="Arial"/>
          <w:sz w:val="22"/>
        </w:rPr>
        <w:t xml:space="preserve">Darüber hinaus ist das Unternehmen gemeinsam mit der </w:t>
      </w:r>
      <w:r w:rsidRPr="00251A70">
        <w:rPr>
          <w:rFonts w:ascii="Arial" w:hAnsi="Arial"/>
          <w:sz w:val="22"/>
        </w:rPr>
        <w:lastRenderedPageBreak/>
        <w:t xml:space="preserve">Schwesterfirma Hydrosol Kooperationspartner des vom Bundesbildungsministerium geförderten Innovationsraums </w:t>
      </w:r>
      <w:proofErr w:type="spellStart"/>
      <w:r w:rsidRPr="00251A70">
        <w:rPr>
          <w:rFonts w:ascii="Arial" w:hAnsi="Arial"/>
          <w:sz w:val="22"/>
        </w:rPr>
        <w:t>NewFoodSystems</w:t>
      </w:r>
      <w:proofErr w:type="spellEnd"/>
      <w:r w:rsidRPr="00251A70">
        <w:rPr>
          <w:rFonts w:ascii="Arial" w:hAnsi="Arial"/>
          <w:sz w:val="22"/>
        </w:rPr>
        <w:t>, zu dem unter anderen das Fraunhofer Institut, das Max</w:t>
      </w:r>
      <w:r>
        <w:rPr>
          <w:rFonts w:ascii="Arial" w:hAnsi="Arial"/>
          <w:sz w:val="22"/>
        </w:rPr>
        <w:t>-</w:t>
      </w:r>
      <w:r w:rsidRPr="00251A70">
        <w:rPr>
          <w:rFonts w:ascii="Arial" w:hAnsi="Arial"/>
          <w:sz w:val="22"/>
        </w:rPr>
        <w:t xml:space="preserve">Rubner-Institut sowie diverse Universitäten und Forschungseinrichtungen gehören. „Als Partner dieses Kompetenznetzwerks sind wir im ständigen Austausch mit führenden Wissenschaftlern auf dem Gebiet der Pflanzenproteine“, berichtet Dr. Pein. „Zudem setzen wir verstärkt auf eigene Forschung und Entwicklung. Dazu erweitern wir unser Plant </w:t>
      </w:r>
      <w:proofErr w:type="spellStart"/>
      <w:r w:rsidRPr="00251A70">
        <w:rPr>
          <w:rFonts w:ascii="Arial" w:hAnsi="Arial"/>
          <w:sz w:val="22"/>
        </w:rPr>
        <w:t>Based</w:t>
      </w:r>
      <w:proofErr w:type="spellEnd"/>
      <w:r w:rsidRPr="00251A70">
        <w:rPr>
          <w:rFonts w:ascii="Arial" w:hAnsi="Arial"/>
          <w:sz w:val="22"/>
        </w:rPr>
        <w:t xml:space="preserve"> Competence Center zum Beispiel um einen neuen Käsebereich, um neue Technologien zu erforschen. Parallel bauen wir unser Experten-Team weiter aus. Unser Ziel ist, die verschiedenen pflanzlichen Proteinqualitäten auch in den Käse-Alternativen besser einsetzbar zu machen, um letztendlich den Nährwert zu erhöhen.“</w:t>
      </w:r>
    </w:p>
    <w:p w14:paraId="6BD8BC3D" w14:textId="77777777" w:rsidR="00251A70" w:rsidRPr="00251A70" w:rsidRDefault="00251A70" w:rsidP="00251A70">
      <w:pPr>
        <w:autoSpaceDE w:val="0"/>
        <w:autoSpaceDN w:val="0"/>
        <w:adjustRightInd w:val="0"/>
        <w:spacing w:line="300" w:lineRule="exact"/>
        <w:jc w:val="both"/>
        <w:rPr>
          <w:rFonts w:ascii="Arial" w:hAnsi="Arial" w:cs="Arial"/>
          <w:sz w:val="22"/>
        </w:rPr>
      </w:pPr>
    </w:p>
    <w:p w14:paraId="74BA5F6D" w14:textId="77777777" w:rsidR="00251A70" w:rsidRPr="00251A70" w:rsidRDefault="00251A70" w:rsidP="00251A70">
      <w:pPr>
        <w:autoSpaceDE w:val="0"/>
        <w:autoSpaceDN w:val="0"/>
        <w:adjustRightInd w:val="0"/>
        <w:spacing w:line="300" w:lineRule="exact"/>
        <w:jc w:val="both"/>
        <w:rPr>
          <w:rFonts w:ascii="Arial" w:hAnsi="Arial" w:cs="Arial"/>
          <w:b/>
          <w:sz w:val="22"/>
        </w:rPr>
      </w:pPr>
      <w:r w:rsidRPr="00251A70">
        <w:rPr>
          <w:rFonts w:ascii="Arial" w:hAnsi="Arial" w:cs="Arial"/>
          <w:b/>
          <w:sz w:val="22"/>
        </w:rPr>
        <w:t xml:space="preserve">Nährstoffreiche Käse-Alternativen bedienen Wachstumstrend </w:t>
      </w:r>
    </w:p>
    <w:p w14:paraId="2CEBCEC3" w14:textId="77777777" w:rsidR="00251A70" w:rsidRPr="00251A70" w:rsidRDefault="00251A70" w:rsidP="00251A70">
      <w:pPr>
        <w:autoSpaceDE w:val="0"/>
        <w:autoSpaceDN w:val="0"/>
        <w:adjustRightInd w:val="0"/>
        <w:spacing w:line="300" w:lineRule="exact"/>
        <w:jc w:val="both"/>
        <w:rPr>
          <w:rFonts w:ascii="Arial" w:hAnsi="Arial" w:cs="Arial"/>
          <w:sz w:val="22"/>
        </w:rPr>
      </w:pPr>
      <w:r w:rsidRPr="00251A70">
        <w:rPr>
          <w:rFonts w:ascii="Arial" w:hAnsi="Arial" w:cs="Arial"/>
          <w:sz w:val="22"/>
        </w:rPr>
        <w:t xml:space="preserve">Mit den pflanzenbasierten Alternativen zu Frisch- oder Schnittkäse können Hersteller die Auswahl um neue Trendkonzepte erweitern. Wenn diese Neuheiten in Zukunft nicht nur mit ihren technologischen Eigenschaften überzeugen, sondern zugleich hinsichtlich des Nährstoffprofils dem Bedarf des menschlichen Körpers nach essenziellen Aminosäuren entsprechen, erfüllen sie auch die Ansprüche der Verbraucher an eine gesunde Ernährung. Denn gesunder Genuss bleibt weiterhin einer der Megatrends im internationalen </w:t>
      </w:r>
      <w:proofErr w:type="spellStart"/>
      <w:r w:rsidRPr="00251A70">
        <w:rPr>
          <w:rFonts w:ascii="Arial" w:hAnsi="Arial" w:cs="Arial"/>
          <w:sz w:val="22"/>
        </w:rPr>
        <w:t>Foodmarkt</w:t>
      </w:r>
      <w:proofErr w:type="spellEnd"/>
      <w:r w:rsidRPr="00251A70">
        <w:rPr>
          <w:rFonts w:ascii="Arial" w:hAnsi="Arial" w:cs="Arial"/>
          <w:sz w:val="22"/>
        </w:rPr>
        <w:t xml:space="preserve">. Der Bereich angereicherte Milch-Alternativen ist dafür der beste Beweis. „Pflanzendrinks, die mit speziellen Nährstoffen angereichert werden, sind hier die mit Abstand stärkste Kategorie“, kommentiert Dorotea Pein. „In enger Zusammenarbeit mit unserer Schwestergesellschaft </w:t>
      </w:r>
      <w:proofErr w:type="spellStart"/>
      <w:r w:rsidRPr="00251A70">
        <w:rPr>
          <w:rFonts w:ascii="Arial" w:hAnsi="Arial" w:cs="Arial"/>
          <w:sz w:val="22"/>
        </w:rPr>
        <w:t>SternVitamin</w:t>
      </w:r>
      <w:proofErr w:type="spellEnd"/>
      <w:r w:rsidRPr="00251A70">
        <w:rPr>
          <w:rFonts w:ascii="Arial" w:hAnsi="Arial" w:cs="Arial"/>
          <w:sz w:val="22"/>
        </w:rPr>
        <w:t xml:space="preserve"> haben wir bereits angereicherte Pflanzendrinks für spezielle Zielgruppen entwickelt und entsprechende Erfahrungen in diesem Bereich gesammelt. Diese Ansätze bauen wir jetzt weiter aus, um auch das Nährstoffprofil von pflanzlichen Käse-Alternativen zu verbessern. </w:t>
      </w:r>
    </w:p>
    <w:p w14:paraId="432B915A" w14:textId="77777777" w:rsidR="00251A70" w:rsidRPr="00251A70" w:rsidRDefault="00251A70" w:rsidP="00251A70">
      <w:pPr>
        <w:autoSpaceDE w:val="0"/>
        <w:autoSpaceDN w:val="0"/>
        <w:adjustRightInd w:val="0"/>
        <w:spacing w:line="300" w:lineRule="exact"/>
        <w:jc w:val="both"/>
        <w:rPr>
          <w:rFonts w:ascii="Arial" w:hAnsi="Arial"/>
          <w:sz w:val="22"/>
        </w:rPr>
      </w:pPr>
    </w:p>
    <w:p w14:paraId="79740E52" w14:textId="77777777" w:rsidR="00251A70" w:rsidRPr="00251A70" w:rsidRDefault="00251A70" w:rsidP="00251A70">
      <w:pPr>
        <w:autoSpaceDE w:val="0"/>
        <w:autoSpaceDN w:val="0"/>
        <w:adjustRightInd w:val="0"/>
        <w:spacing w:line="300" w:lineRule="exact"/>
        <w:jc w:val="both"/>
        <w:rPr>
          <w:rFonts w:ascii="Arial" w:hAnsi="Arial"/>
          <w:sz w:val="22"/>
        </w:rPr>
      </w:pPr>
    </w:p>
    <w:p w14:paraId="74565DD1" w14:textId="77777777" w:rsidR="00251A70" w:rsidRPr="00251A70" w:rsidRDefault="00251A70" w:rsidP="00251A70">
      <w:pPr>
        <w:spacing w:line="300" w:lineRule="exact"/>
        <w:jc w:val="both"/>
        <w:rPr>
          <w:rFonts w:ascii="Arial" w:hAnsi="Arial" w:cs="Arial"/>
          <w:i/>
          <w:iCs/>
          <w:sz w:val="22"/>
          <w:szCs w:val="22"/>
          <w:u w:val="single"/>
        </w:rPr>
      </w:pPr>
      <w:r w:rsidRPr="00251A70">
        <w:rPr>
          <w:rFonts w:ascii="Arial" w:hAnsi="Arial" w:cs="Arial"/>
          <w:i/>
          <w:iCs/>
          <w:sz w:val="22"/>
          <w:szCs w:val="22"/>
          <w:u w:val="single"/>
        </w:rPr>
        <w:t xml:space="preserve">Über </w:t>
      </w:r>
      <w:proofErr w:type="spellStart"/>
      <w:r w:rsidRPr="00251A70">
        <w:rPr>
          <w:rFonts w:ascii="Arial" w:hAnsi="Arial" w:cs="Arial"/>
          <w:i/>
          <w:iCs/>
          <w:sz w:val="22"/>
          <w:szCs w:val="22"/>
          <w:u w:val="single"/>
        </w:rPr>
        <w:t>Planteneers</w:t>
      </w:r>
      <w:proofErr w:type="spellEnd"/>
      <w:r w:rsidRPr="00251A70">
        <w:rPr>
          <w:rFonts w:ascii="Arial" w:hAnsi="Arial" w:cs="Arial"/>
          <w:i/>
          <w:iCs/>
          <w:sz w:val="22"/>
          <w:szCs w:val="22"/>
          <w:u w:val="single"/>
        </w:rPr>
        <w:t xml:space="preserve">: </w:t>
      </w:r>
    </w:p>
    <w:p w14:paraId="305A08D9" w14:textId="77777777" w:rsidR="00251A70" w:rsidRPr="00251A70" w:rsidRDefault="00251A70" w:rsidP="00251A70">
      <w:pPr>
        <w:spacing w:line="300" w:lineRule="exact"/>
        <w:jc w:val="both"/>
        <w:rPr>
          <w:rFonts w:ascii="Arial" w:hAnsi="Arial" w:cs="Arial"/>
          <w:i/>
          <w:sz w:val="22"/>
          <w:szCs w:val="22"/>
        </w:rPr>
      </w:pPr>
      <w:r w:rsidRPr="00251A70">
        <w:rPr>
          <w:rFonts w:ascii="Arial" w:hAnsi="Arial" w:cs="Arial"/>
          <w:i/>
          <w:iCs/>
          <w:sz w:val="22"/>
          <w:szCs w:val="22"/>
        </w:rPr>
        <w:t xml:space="preserve">Die </w:t>
      </w:r>
      <w:proofErr w:type="spellStart"/>
      <w:r w:rsidRPr="00251A70">
        <w:rPr>
          <w:rFonts w:ascii="Arial" w:hAnsi="Arial" w:cs="Arial"/>
          <w:i/>
          <w:iCs/>
          <w:sz w:val="22"/>
          <w:szCs w:val="22"/>
        </w:rPr>
        <w:t>Planteneers</w:t>
      </w:r>
      <w:proofErr w:type="spellEnd"/>
      <w:r w:rsidRPr="00251A70">
        <w:rPr>
          <w:rFonts w:ascii="Arial" w:hAnsi="Arial" w:cs="Arial"/>
          <w:i/>
          <w:iCs/>
          <w:sz w:val="22"/>
          <w:szCs w:val="22"/>
        </w:rPr>
        <w:t xml:space="preserve"> GmbH mit Sitz in Ahrensburg entwickelt und produziert individuelle Systemlösungen für pflanzenbasierte Alternativen in den Bereichen Fleisch-, Wurst- und Fischwaren sowie Käse, Milchprodukte und Feinkost. </w:t>
      </w:r>
      <w:r w:rsidRPr="00251A70">
        <w:rPr>
          <w:rFonts w:ascii="Arial" w:hAnsi="Arial" w:cs="Arial"/>
          <w:i/>
          <w:color w:val="000000"/>
          <w:sz w:val="22"/>
          <w:szCs w:val="22"/>
        </w:rPr>
        <w:t xml:space="preserve">Als Tochtergesellschaft der </w:t>
      </w:r>
      <w:r w:rsidRPr="00251A70">
        <w:rPr>
          <w:rFonts w:ascii="Arial" w:hAnsi="Arial" w:cs="Arial"/>
          <w:i/>
          <w:sz w:val="22"/>
          <w:szCs w:val="22"/>
        </w:rPr>
        <w:t>konzernunabhängigen, inhabergeführten Stern-</w:t>
      </w:r>
      <w:proofErr w:type="spellStart"/>
      <w:r w:rsidRPr="00251A70">
        <w:rPr>
          <w:rFonts w:ascii="Arial" w:hAnsi="Arial" w:cs="Arial"/>
          <w:i/>
          <w:sz w:val="22"/>
          <w:szCs w:val="22"/>
        </w:rPr>
        <w:t>Wywiol</w:t>
      </w:r>
      <w:proofErr w:type="spellEnd"/>
      <w:r w:rsidRPr="00251A70">
        <w:rPr>
          <w:rFonts w:ascii="Arial" w:hAnsi="Arial" w:cs="Arial"/>
          <w:i/>
          <w:sz w:val="22"/>
          <w:szCs w:val="22"/>
        </w:rPr>
        <w:t xml:space="preserve"> Gruppe mit insgesamt 12 Schwesterfirmen nutzt </w:t>
      </w:r>
      <w:proofErr w:type="spellStart"/>
      <w:r w:rsidRPr="00251A70">
        <w:rPr>
          <w:rFonts w:ascii="Arial" w:hAnsi="Arial" w:cs="Arial"/>
          <w:i/>
          <w:sz w:val="22"/>
          <w:szCs w:val="22"/>
        </w:rPr>
        <w:t>Planteneers</w:t>
      </w:r>
      <w:proofErr w:type="spellEnd"/>
      <w:r w:rsidRPr="00251A70">
        <w:rPr>
          <w:rFonts w:ascii="Arial" w:hAnsi="Arial" w:cs="Arial"/>
          <w:i/>
          <w:sz w:val="22"/>
          <w:szCs w:val="22"/>
        </w:rPr>
        <w:t xml:space="preserve"> diverse Synergien. Dem Unternehmen steht </w:t>
      </w:r>
      <w:r w:rsidRPr="00251A70">
        <w:rPr>
          <w:rFonts w:ascii="Arial" w:hAnsi="Arial" w:cs="Arial"/>
          <w:i/>
          <w:iCs/>
          <w:sz w:val="22"/>
          <w:szCs w:val="22"/>
        </w:rPr>
        <w:t xml:space="preserve">das gesammelte Know-how von rund 100 F&amp;E-Spezialisten im großen Ahrensburger Stern Technology Center mit umfangreicher Anwendungstechnik zur Verfügung. Als </w:t>
      </w:r>
      <w:r w:rsidRPr="00251A70">
        <w:rPr>
          <w:rFonts w:ascii="Arial" w:hAnsi="Arial"/>
          <w:i/>
          <w:sz w:val="22"/>
        </w:rPr>
        <w:t xml:space="preserve">Teil des Technologiezentrums ist das 2019 gegründete Plant </w:t>
      </w:r>
      <w:proofErr w:type="spellStart"/>
      <w:r w:rsidRPr="00251A70">
        <w:rPr>
          <w:rFonts w:ascii="Arial" w:hAnsi="Arial"/>
          <w:i/>
          <w:sz w:val="22"/>
        </w:rPr>
        <w:t>Based</w:t>
      </w:r>
      <w:proofErr w:type="spellEnd"/>
      <w:r w:rsidRPr="00251A70">
        <w:rPr>
          <w:rFonts w:ascii="Arial" w:hAnsi="Arial"/>
          <w:i/>
          <w:sz w:val="22"/>
        </w:rPr>
        <w:t xml:space="preserve"> Competence Center der Kreativpool für alternative Lösungen und das Herzstück von </w:t>
      </w:r>
      <w:proofErr w:type="spellStart"/>
      <w:r w:rsidRPr="00251A70">
        <w:rPr>
          <w:rFonts w:ascii="Arial" w:hAnsi="Arial"/>
          <w:i/>
          <w:sz w:val="22"/>
        </w:rPr>
        <w:t>Planteneers</w:t>
      </w:r>
      <w:proofErr w:type="spellEnd"/>
      <w:r w:rsidRPr="00251A70">
        <w:rPr>
          <w:rFonts w:ascii="Arial" w:hAnsi="Arial"/>
          <w:i/>
          <w:sz w:val="22"/>
        </w:rPr>
        <w:t xml:space="preserve">. Kunden profitieren zudem von dem </w:t>
      </w:r>
      <w:r w:rsidRPr="00251A70">
        <w:rPr>
          <w:rFonts w:ascii="Arial" w:hAnsi="Arial" w:cs="Arial"/>
          <w:i/>
          <w:color w:val="000000"/>
          <w:sz w:val="22"/>
          <w:szCs w:val="22"/>
        </w:rPr>
        <w:t xml:space="preserve">internationalen Netzwerk der Gruppe, bestehend aus 17 Filialen und zahlreichen qualifizierten Auslandsvertretungen in den bedeutenden Schlüsselmärkten. </w:t>
      </w:r>
      <w:r w:rsidRPr="00251A70">
        <w:rPr>
          <w:rFonts w:ascii="Arial" w:hAnsi="Arial" w:cs="Arial"/>
          <w:i/>
          <w:iCs/>
          <w:sz w:val="22"/>
          <w:szCs w:val="22"/>
        </w:rPr>
        <w:t xml:space="preserve">Hinzu kommen </w:t>
      </w:r>
      <w:r w:rsidRPr="00251A70">
        <w:rPr>
          <w:rFonts w:ascii="Arial" w:hAnsi="Arial" w:cs="Arial"/>
          <w:i/>
          <w:sz w:val="22"/>
          <w:szCs w:val="22"/>
        </w:rPr>
        <w:lastRenderedPageBreak/>
        <w:t>gemeinsam genutzte Produktionsanlagen bis hin zur gruppeneigenen Logistik. Die Stern-</w:t>
      </w:r>
      <w:proofErr w:type="spellStart"/>
      <w:r w:rsidRPr="00251A70">
        <w:rPr>
          <w:rFonts w:ascii="Arial" w:hAnsi="Arial" w:cs="Arial"/>
          <w:i/>
          <w:sz w:val="22"/>
          <w:szCs w:val="22"/>
        </w:rPr>
        <w:t>Wywiol</w:t>
      </w:r>
      <w:proofErr w:type="spellEnd"/>
      <w:r w:rsidRPr="00251A70">
        <w:rPr>
          <w:rFonts w:ascii="Arial" w:hAnsi="Arial" w:cs="Arial"/>
          <w:i/>
          <w:sz w:val="22"/>
          <w:szCs w:val="22"/>
        </w:rPr>
        <w:t xml:space="preserve"> Gruppe zählt mit einem Umsatz von über 500 Mio. EUR und weltweit knapp 1700 Mitarbeitern zu den erfolgreichen international operierenden Unternehmen in der Welt der „Food &amp; Feed </w:t>
      </w:r>
      <w:proofErr w:type="spellStart"/>
      <w:r w:rsidRPr="00251A70">
        <w:rPr>
          <w:rFonts w:ascii="Arial" w:hAnsi="Arial" w:cs="Arial"/>
          <w:i/>
          <w:sz w:val="22"/>
          <w:szCs w:val="22"/>
        </w:rPr>
        <w:t>Ingredients</w:t>
      </w:r>
      <w:proofErr w:type="spellEnd"/>
      <w:r w:rsidRPr="00251A70">
        <w:rPr>
          <w:rFonts w:ascii="Arial" w:hAnsi="Arial" w:cs="Arial"/>
          <w:i/>
          <w:sz w:val="22"/>
          <w:szCs w:val="22"/>
        </w:rPr>
        <w:t xml:space="preserve">“. </w:t>
      </w:r>
    </w:p>
    <w:p w14:paraId="0912324B" w14:textId="77777777" w:rsidR="00251A70" w:rsidRPr="00251A70" w:rsidRDefault="00251A70" w:rsidP="00251A70">
      <w:pPr>
        <w:spacing w:line="300" w:lineRule="exact"/>
        <w:jc w:val="both"/>
        <w:rPr>
          <w:rFonts w:ascii="Arial" w:hAnsi="Arial" w:cs="Arial"/>
          <w:sz w:val="22"/>
          <w:szCs w:val="22"/>
        </w:rPr>
      </w:pPr>
    </w:p>
    <w:p w14:paraId="1A202956" w14:textId="77777777" w:rsidR="00251A70" w:rsidRPr="00251A70" w:rsidRDefault="00251A70" w:rsidP="00251A70">
      <w:pPr>
        <w:spacing w:line="300" w:lineRule="exact"/>
        <w:jc w:val="both"/>
        <w:rPr>
          <w:rFonts w:ascii="Arial" w:hAnsi="Arial" w:cs="Arial"/>
          <w:sz w:val="22"/>
          <w:szCs w:val="22"/>
        </w:rPr>
      </w:pPr>
    </w:p>
    <w:p w14:paraId="5EDE83A9" w14:textId="77777777" w:rsidR="00251A70" w:rsidRPr="00251A70" w:rsidRDefault="00251A70" w:rsidP="00251A70">
      <w:pPr>
        <w:spacing w:line="300" w:lineRule="exact"/>
        <w:ind w:right="-518"/>
        <w:jc w:val="both"/>
        <w:rPr>
          <w:rFonts w:ascii="Arial" w:hAnsi="Arial" w:cs="Arial"/>
          <w:b/>
          <w:sz w:val="22"/>
          <w:szCs w:val="22"/>
        </w:rPr>
      </w:pPr>
      <w:r w:rsidRPr="00251A70">
        <w:rPr>
          <w:rFonts w:ascii="Arial" w:hAnsi="Arial" w:cs="Arial"/>
          <w:b/>
          <w:sz w:val="22"/>
          <w:szCs w:val="22"/>
        </w:rPr>
        <w:t xml:space="preserve">Für weitere Informationen: </w:t>
      </w:r>
      <w:r w:rsidRPr="00251A70">
        <w:rPr>
          <w:rFonts w:ascii="Arial" w:hAnsi="Arial" w:cs="Arial"/>
          <w:b/>
          <w:sz w:val="22"/>
          <w:szCs w:val="22"/>
        </w:rPr>
        <w:tab/>
      </w:r>
      <w:r w:rsidRPr="00251A70">
        <w:rPr>
          <w:rFonts w:ascii="Arial" w:hAnsi="Arial" w:cs="Arial"/>
          <w:b/>
          <w:sz w:val="22"/>
          <w:szCs w:val="22"/>
        </w:rPr>
        <w:tab/>
        <w:t xml:space="preserve">Ansprechpartner für die Presse: </w:t>
      </w:r>
    </w:p>
    <w:p w14:paraId="196DC5CF" w14:textId="77777777" w:rsidR="00251A70" w:rsidRPr="00251A70" w:rsidRDefault="00251A70" w:rsidP="00251A70">
      <w:pPr>
        <w:spacing w:line="300" w:lineRule="exact"/>
        <w:ind w:right="-1718"/>
        <w:jc w:val="both"/>
        <w:rPr>
          <w:rFonts w:ascii="Arial" w:hAnsi="Arial" w:cs="Arial"/>
          <w:sz w:val="22"/>
          <w:szCs w:val="22"/>
          <w:lang w:val="nb-NO"/>
        </w:rPr>
      </w:pPr>
      <w:r w:rsidRPr="00251A70">
        <w:rPr>
          <w:rFonts w:ascii="Arial" w:hAnsi="Arial" w:cs="Arial"/>
          <w:sz w:val="22"/>
          <w:szCs w:val="22"/>
          <w:lang w:val="nb-NO"/>
        </w:rPr>
        <w:t>Anne Bünting</w:t>
      </w:r>
      <w:r w:rsidRPr="00251A70">
        <w:rPr>
          <w:rFonts w:ascii="Arial" w:hAnsi="Arial" w:cs="Arial"/>
          <w:sz w:val="22"/>
          <w:szCs w:val="22"/>
          <w:lang w:val="nb-NO"/>
        </w:rPr>
        <w:tab/>
      </w:r>
      <w:r w:rsidRPr="00251A70">
        <w:rPr>
          <w:rFonts w:ascii="Arial" w:hAnsi="Arial" w:cs="Arial"/>
          <w:sz w:val="22"/>
          <w:szCs w:val="22"/>
          <w:lang w:val="nb-NO"/>
        </w:rPr>
        <w:tab/>
      </w:r>
      <w:r w:rsidRPr="00251A70">
        <w:rPr>
          <w:rFonts w:ascii="Arial" w:hAnsi="Arial" w:cs="Arial"/>
          <w:sz w:val="22"/>
          <w:szCs w:val="22"/>
          <w:lang w:val="nb-NO"/>
        </w:rPr>
        <w:tab/>
      </w:r>
      <w:r w:rsidRPr="00251A70">
        <w:rPr>
          <w:rFonts w:ascii="Arial" w:hAnsi="Arial" w:cs="Arial"/>
          <w:sz w:val="22"/>
          <w:szCs w:val="22"/>
          <w:lang w:val="nb-NO"/>
        </w:rPr>
        <w:tab/>
      </w:r>
      <w:r w:rsidRPr="00251A70">
        <w:rPr>
          <w:rFonts w:ascii="Arial" w:hAnsi="Arial" w:cs="Arial"/>
          <w:sz w:val="22"/>
          <w:szCs w:val="22"/>
          <w:lang w:val="nb-NO"/>
        </w:rPr>
        <w:tab/>
        <w:t>teamhansen / Manfred Hansen</w:t>
      </w:r>
    </w:p>
    <w:p w14:paraId="234A60C1" w14:textId="77777777" w:rsidR="00251A70" w:rsidRPr="00251A70" w:rsidRDefault="00251A70" w:rsidP="00251A70">
      <w:pPr>
        <w:spacing w:line="300" w:lineRule="exact"/>
        <w:ind w:right="23"/>
        <w:jc w:val="both"/>
        <w:rPr>
          <w:rFonts w:ascii="Arial" w:hAnsi="Arial" w:cs="Arial"/>
          <w:sz w:val="22"/>
          <w:szCs w:val="22"/>
        </w:rPr>
      </w:pPr>
      <w:r w:rsidRPr="00251A70">
        <w:rPr>
          <w:rFonts w:ascii="Arial" w:hAnsi="Arial" w:cs="Arial"/>
          <w:sz w:val="22"/>
          <w:szCs w:val="22"/>
          <w:lang w:val="nb-NO"/>
        </w:rPr>
        <w:t>Marketing Planteneers</w:t>
      </w:r>
      <w:r w:rsidRPr="00251A70">
        <w:rPr>
          <w:rFonts w:ascii="Arial" w:hAnsi="Arial" w:cs="Arial"/>
          <w:sz w:val="22"/>
          <w:szCs w:val="22"/>
          <w:lang w:val="nb-NO"/>
        </w:rPr>
        <w:tab/>
        <w:t xml:space="preserve"> </w:t>
      </w:r>
      <w:r w:rsidRPr="00251A70">
        <w:rPr>
          <w:rFonts w:ascii="Arial" w:hAnsi="Arial" w:cs="Arial"/>
          <w:sz w:val="22"/>
          <w:szCs w:val="22"/>
          <w:lang w:val="nb-NO"/>
        </w:rPr>
        <w:tab/>
      </w:r>
      <w:r w:rsidRPr="00251A70">
        <w:rPr>
          <w:rFonts w:ascii="Arial" w:hAnsi="Arial" w:cs="Arial"/>
          <w:sz w:val="22"/>
          <w:szCs w:val="22"/>
          <w:lang w:val="nb-NO"/>
        </w:rPr>
        <w:tab/>
        <w:t>Mecklenburger Landstr. 28 / D-23570 Lübeck</w:t>
      </w:r>
      <w:r w:rsidRPr="00251A70">
        <w:rPr>
          <w:rFonts w:ascii="Arial" w:hAnsi="Arial" w:cs="Arial"/>
          <w:sz w:val="22"/>
          <w:szCs w:val="22"/>
        </w:rPr>
        <w:t xml:space="preserve"> </w:t>
      </w:r>
    </w:p>
    <w:p w14:paraId="776E9BAF" w14:textId="77777777" w:rsidR="00251A70" w:rsidRPr="00251A70" w:rsidRDefault="00251A70" w:rsidP="00251A70">
      <w:pPr>
        <w:spacing w:line="300" w:lineRule="exact"/>
        <w:ind w:right="-518"/>
        <w:jc w:val="both"/>
        <w:rPr>
          <w:rFonts w:ascii="Arial" w:hAnsi="Arial" w:cs="Arial"/>
          <w:sz w:val="22"/>
          <w:szCs w:val="22"/>
          <w:lang w:val="nb-NO"/>
        </w:rPr>
      </w:pPr>
      <w:r w:rsidRPr="00251A70">
        <w:rPr>
          <w:rFonts w:ascii="Arial" w:hAnsi="Arial" w:cs="Arial"/>
          <w:sz w:val="22"/>
          <w:szCs w:val="22"/>
          <w:lang w:val="nb-NO"/>
        </w:rPr>
        <w:t xml:space="preserve">Tel.: +49 (0)40 / 284 039-190 </w:t>
      </w:r>
      <w:r w:rsidRPr="00251A70">
        <w:rPr>
          <w:rFonts w:ascii="Arial" w:hAnsi="Arial" w:cs="Arial"/>
          <w:sz w:val="22"/>
          <w:szCs w:val="22"/>
          <w:lang w:val="nb-NO"/>
        </w:rPr>
        <w:tab/>
      </w:r>
      <w:r w:rsidRPr="00251A70">
        <w:rPr>
          <w:rFonts w:ascii="Arial" w:hAnsi="Arial" w:cs="Arial"/>
          <w:sz w:val="22"/>
          <w:szCs w:val="22"/>
          <w:lang w:val="nb-NO"/>
        </w:rPr>
        <w:tab/>
        <w:t>Tel.: +49 (0)4502 / 78 88 5-21</w:t>
      </w:r>
      <w:r w:rsidRPr="00251A70">
        <w:rPr>
          <w:rFonts w:ascii="Arial" w:hAnsi="Arial" w:cs="Arial"/>
          <w:sz w:val="22"/>
          <w:szCs w:val="22"/>
          <w:lang w:val="nb-NO"/>
        </w:rPr>
        <w:tab/>
      </w:r>
    </w:p>
    <w:p w14:paraId="69578507" w14:textId="77777777" w:rsidR="00251A70" w:rsidRPr="00251A70" w:rsidRDefault="00251A70" w:rsidP="00251A70">
      <w:pPr>
        <w:spacing w:line="300" w:lineRule="exact"/>
        <w:ind w:right="-518"/>
        <w:jc w:val="both"/>
        <w:rPr>
          <w:rFonts w:ascii="Arial" w:hAnsi="Arial"/>
          <w:sz w:val="22"/>
        </w:rPr>
      </w:pPr>
      <w:r w:rsidRPr="00251A70">
        <w:rPr>
          <w:rFonts w:ascii="Arial" w:hAnsi="Arial" w:cs="Arial"/>
          <w:sz w:val="22"/>
          <w:szCs w:val="22"/>
        </w:rPr>
        <w:t xml:space="preserve">E-Mail: </w:t>
      </w:r>
      <w:hyperlink r:id="rId6" w:history="1">
        <w:r w:rsidRPr="00251A70">
          <w:rPr>
            <w:rFonts w:ascii="Arial" w:hAnsi="Arial" w:cs="Arial"/>
            <w:color w:val="0000FF"/>
            <w:sz w:val="22"/>
            <w:szCs w:val="22"/>
            <w:u w:val="single"/>
          </w:rPr>
          <w:t>abuenting@planteneers.de</w:t>
        </w:r>
      </w:hyperlink>
      <w:r w:rsidRPr="00251A70">
        <w:rPr>
          <w:rFonts w:ascii="Arial" w:hAnsi="Arial" w:cs="Arial"/>
          <w:sz w:val="22"/>
          <w:szCs w:val="22"/>
        </w:rPr>
        <w:tab/>
      </w:r>
      <w:r w:rsidRPr="00251A70">
        <w:rPr>
          <w:rFonts w:ascii="Arial" w:hAnsi="Arial" w:cs="Arial"/>
          <w:sz w:val="22"/>
          <w:szCs w:val="22"/>
        </w:rPr>
        <w:tab/>
        <w:t xml:space="preserve">E-Mail: </w:t>
      </w:r>
      <w:hyperlink r:id="rId7" w:history="1">
        <w:r w:rsidRPr="00251A70">
          <w:rPr>
            <w:rFonts w:ascii="Arial" w:hAnsi="Arial" w:cs="Arial"/>
            <w:color w:val="0000FF"/>
            <w:sz w:val="22"/>
            <w:szCs w:val="22"/>
            <w:u w:val="single"/>
          </w:rPr>
          <w:t>manfred.hansen@teamhansen.de</w:t>
        </w:r>
      </w:hyperlink>
    </w:p>
    <w:p w14:paraId="5E0B2120" w14:textId="21221F3E" w:rsidR="00251A70" w:rsidRDefault="00251A70" w:rsidP="00312C0C">
      <w:pPr>
        <w:spacing w:line="300" w:lineRule="exact"/>
        <w:jc w:val="both"/>
        <w:rPr>
          <w:rFonts w:ascii="Arial" w:hAnsi="Arial" w:cs="Arial"/>
          <w:i/>
          <w:sz w:val="22"/>
          <w:szCs w:val="22"/>
        </w:rPr>
      </w:pPr>
    </w:p>
    <w:p w14:paraId="351549EB" w14:textId="77777777" w:rsidR="00251A70" w:rsidRDefault="00251A70" w:rsidP="00312C0C">
      <w:pPr>
        <w:spacing w:line="300" w:lineRule="exact"/>
        <w:jc w:val="both"/>
        <w:rPr>
          <w:rFonts w:ascii="Arial" w:hAnsi="Arial" w:cs="Arial"/>
          <w:i/>
          <w:sz w:val="22"/>
          <w:szCs w:val="22"/>
        </w:rPr>
      </w:pPr>
    </w:p>
    <w:p w14:paraId="082F5964" w14:textId="77777777" w:rsidR="00312C0C" w:rsidRPr="00312C0C" w:rsidRDefault="00312C0C" w:rsidP="00312C0C">
      <w:pPr>
        <w:spacing w:line="300" w:lineRule="exact"/>
        <w:jc w:val="both"/>
        <w:rPr>
          <w:rFonts w:ascii="Arial" w:hAnsi="Arial" w:cs="Arial"/>
          <w:sz w:val="22"/>
          <w:szCs w:val="22"/>
        </w:rPr>
      </w:pPr>
      <w:r w:rsidRPr="00312C0C">
        <w:rPr>
          <w:rFonts w:ascii="Arial" w:hAnsi="Arial" w:cs="Arial"/>
          <w:b/>
          <w:sz w:val="22"/>
          <w:szCs w:val="22"/>
        </w:rPr>
        <w:t>Bei Veröffentlichung freuen wir uns über die Zusendung eines Belegexemplars. Alternativ können Sie den Artikel auch als PDF per E-Mail an uns senden oder einen Link zur Veröffentlichung schicken.</w:t>
      </w:r>
    </w:p>
    <w:sectPr w:rsidR="00312C0C" w:rsidRPr="00312C0C" w:rsidSect="0008016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892" w:right="1276" w:bottom="1985" w:left="1418" w:header="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BF5E0" w14:textId="77777777" w:rsidR="003B2B7F" w:rsidRDefault="003B2B7F">
      <w:r>
        <w:separator/>
      </w:r>
    </w:p>
  </w:endnote>
  <w:endnote w:type="continuationSeparator" w:id="0">
    <w:p w14:paraId="2EBB7C65" w14:textId="77777777" w:rsidR="003B2B7F" w:rsidRDefault="003B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28DA" w14:textId="77777777" w:rsidR="00FF62B7" w:rsidRDefault="00FF62B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BBCF668" w14:textId="77777777" w:rsidR="00FF62B7" w:rsidRDefault="00FF62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82F6" w14:textId="77777777" w:rsidR="00FF62B7" w:rsidRDefault="00FF62B7">
    <w:pPr>
      <w:pStyle w:val="Fuzeile"/>
    </w:pPr>
  </w:p>
  <w:p w14:paraId="1971E79E" w14:textId="77777777" w:rsidR="00FF62B7" w:rsidRDefault="00FF62B7">
    <w:pPr>
      <w:pStyle w:val="Fuzeile"/>
    </w:pPr>
  </w:p>
  <w:p w14:paraId="41CF607B" w14:textId="77777777" w:rsidR="00FF62B7" w:rsidRDefault="00FF62B7">
    <w:pPr>
      <w:pStyle w:val="Fuzeile"/>
    </w:pPr>
  </w:p>
  <w:p w14:paraId="4BB51E7B" w14:textId="77777777" w:rsidR="00FF62B7" w:rsidRDefault="00FF62B7">
    <w:pPr>
      <w:pStyle w:val="Fuzeile"/>
    </w:pPr>
  </w:p>
  <w:p w14:paraId="7E5F3FAD" w14:textId="77777777" w:rsidR="00FF62B7" w:rsidRDefault="00FF62B7">
    <w:pPr>
      <w:pStyle w:val="Fuzeile"/>
    </w:pPr>
  </w:p>
  <w:p w14:paraId="271ADEBD" w14:textId="77777777" w:rsidR="00FF62B7" w:rsidRDefault="00FF62B7">
    <w:pPr>
      <w:pStyle w:val="Fuzeile"/>
    </w:pPr>
  </w:p>
  <w:p w14:paraId="4CDFBB1F" w14:textId="77777777" w:rsidR="00FF62B7" w:rsidRDefault="00FF62B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A2E12" w14:textId="77777777" w:rsidR="00FF62B7" w:rsidRDefault="00FF62B7" w:rsidP="00FF62B7">
    <w:pPr>
      <w:pStyle w:val="Fuzeile"/>
      <w:tabs>
        <w:tab w:val="clear" w:pos="4536"/>
        <w:tab w:val="clear" w:pos="9072"/>
        <w:tab w:val="left" w:pos="2240"/>
        <w:tab w:val="left" w:pos="2544"/>
      </w:tabs>
    </w:pPr>
  </w:p>
  <w:p w14:paraId="3D864AB2" w14:textId="77777777" w:rsidR="00FF62B7" w:rsidRDefault="00FF62B7">
    <w:pPr>
      <w:pStyle w:val="Fuzeile"/>
    </w:pPr>
  </w:p>
  <w:p w14:paraId="63EC66B4" w14:textId="77777777" w:rsidR="00FF62B7" w:rsidRDefault="00FF62B7">
    <w:pPr>
      <w:pStyle w:val="Fuzeile"/>
    </w:pPr>
  </w:p>
  <w:p w14:paraId="7F2CF1A3" w14:textId="77777777" w:rsidR="00FF62B7" w:rsidRPr="00FF62B7" w:rsidRDefault="00FF62B7">
    <w:pPr>
      <w:pStyle w:val="Fuzeile"/>
      <w:rPr>
        <w:vertAlign w:val="subscript"/>
      </w:rPr>
    </w:pPr>
    <w:r>
      <w:rPr>
        <w:vertAlign w:val="subscript"/>
      </w:rPr>
      <w:softHyphen/>
    </w:r>
    <w:r>
      <w:rPr>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CB329" w14:textId="77777777" w:rsidR="003B2B7F" w:rsidRDefault="003B2B7F">
      <w:r>
        <w:separator/>
      </w:r>
    </w:p>
  </w:footnote>
  <w:footnote w:type="continuationSeparator" w:id="0">
    <w:p w14:paraId="5A767C16" w14:textId="77777777" w:rsidR="003B2B7F" w:rsidRDefault="003B2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F5A9" w14:textId="77777777" w:rsidR="006C7A9F" w:rsidRDefault="006C7A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F645" w14:textId="77777777" w:rsidR="00FF62B7" w:rsidRDefault="00937A51">
    <w:pPr>
      <w:pStyle w:val="Kopfzeile"/>
    </w:pPr>
    <w:r>
      <w:rPr>
        <w:noProof/>
      </w:rPr>
      <w:drawing>
        <wp:anchor distT="0" distB="0" distL="114300" distR="114300" simplePos="0" relativeHeight="251658752" behindDoc="1" locked="0" layoutInCell="1" allowOverlap="1" wp14:anchorId="1BF0361B" wp14:editId="6958746F">
          <wp:simplePos x="0" y="0"/>
          <wp:positionH relativeFrom="column">
            <wp:posOffset>-900430</wp:posOffset>
          </wp:positionH>
          <wp:positionV relativeFrom="paragraph">
            <wp:posOffset>0</wp:posOffset>
          </wp:positionV>
          <wp:extent cx="7560000" cy="10691102"/>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_Briefbogen_210x297_ohneBeschnitt_F39_Seite_2.jpg"/>
                  <pic:cNvPicPr/>
                </pic:nvPicPr>
                <pic:blipFill rotWithShape="1">
                  <a:blip r:embed="rId1"/>
                  <a:srcRect l="1" t="-2" r="-12" b="-2"/>
                  <a:stretch/>
                </pic:blipFill>
                <pic:spPr bwMode="auto">
                  <a:xfrm>
                    <a:off x="0" y="0"/>
                    <a:ext cx="7560960" cy="10692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8457D" w14:textId="30518954" w:rsidR="00FF62B7" w:rsidRDefault="00061003" w:rsidP="00923F13">
    <w:pPr>
      <w:pStyle w:val="Kopfzeile"/>
      <w:spacing w:before="240"/>
    </w:pPr>
    <w:r>
      <w:rPr>
        <w:noProof/>
      </w:rPr>
      <mc:AlternateContent>
        <mc:Choice Requires="wps">
          <w:drawing>
            <wp:anchor distT="0" distB="0" distL="114300" distR="114300" simplePos="0" relativeHeight="251655680" behindDoc="0" locked="0" layoutInCell="1" allowOverlap="1" wp14:anchorId="380FE4AF" wp14:editId="516CDCA2">
              <wp:simplePos x="0" y="0"/>
              <wp:positionH relativeFrom="column">
                <wp:posOffset>-84455</wp:posOffset>
              </wp:positionH>
              <wp:positionV relativeFrom="paragraph">
                <wp:posOffset>1538605</wp:posOffset>
              </wp:positionV>
              <wp:extent cx="2857500" cy="585470"/>
              <wp:effectExtent l="0" t="0" r="0" b="508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854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0">
                            <a:solidFill>
                              <a:srgbClr val="000000"/>
                            </a:solidFill>
                            <a:miter lim="800000"/>
                            <a:headEnd/>
                            <a:tailEnd/>
                          </a14:hiddenLine>
                        </a:ext>
                      </a:extLst>
                    </wps:spPr>
                    <wps:txbx>
                      <w:txbxContent>
                        <w:p w14:paraId="5F90BEAF" w14:textId="5C9452C6" w:rsidR="00061003" w:rsidRPr="00363FCF" w:rsidRDefault="0092368B">
                          <w:pPr>
                            <w:rPr>
                              <w:b/>
                              <w:bCs/>
                              <w:color w:val="000000" w:themeColor="text1"/>
                              <w:sz w:val="32"/>
                              <w:szCs w:val="32"/>
                            </w:rPr>
                          </w:pPr>
                          <w:r w:rsidRPr="00363FCF">
                            <w:rPr>
                              <w:rFonts w:ascii="Arial" w:hAnsi="Arial"/>
                              <w:b/>
                              <w:bCs/>
                              <w:color w:val="000000" w:themeColor="text1"/>
                              <w:sz w:val="32"/>
                              <w:szCs w:val="32"/>
                            </w:rPr>
                            <w:t>P</w:t>
                          </w:r>
                          <w:r w:rsidR="00061003" w:rsidRPr="00363FCF">
                            <w:rPr>
                              <w:rFonts w:ascii="Arial" w:hAnsi="Arial"/>
                              <w:b/>
                              <w:bCs/>
                              <w:color w:val="000000" w:themeColor="text1"/>
                              <w:sz w:val="32"/>
                              <w:szCs w:val="32"/>
                            </w:rPr>
                            <w:t>RESS</w:t>
                          </w:r>
                          <w:r w:rsidR="006C7A9F">
                            <w:rPr>
                              <w:rFonts w:ascii="Arial" w:hAnsi="Arial"/>
                              <w:b/>
                              <w:bCs/>
                              <w:color w:val="000000" w:themeColor="text1"/>
                              <w:sz w:val="32"/>
                              <w:szCs w:val="32"/>
                            </w:rPr>
                            <w:t xml:space="preserv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80FE4AF" id="_x0000_t202" coordsize="21600,21600" o:spt="202" path="m,l,21600r21600,l21600,xe">
              <v:stroke joinstyle="miter"/>
              <v:path gradientshapeok="t" o:connecttype="rect"/>
            </v:shapetype>
            <v:shape id="Text Box 18" o:spid="_x0000_s1026" type="#_x0000_t202" style="position:absolute;margin-left:-6.65pt;margin-top:121.15pt;width:225pt;height:4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lgBgIAAPADAAAOAAAAZHJzL2Uyb0RvYy54bWysU9uO0zAQfUfiHyy/06RVS0vUdLV0VYS0&#10;XKRdPsBxnMTC8Zix26R8PWOnWyp4Q+TBynjGx+ecGW/vxt6wk0KvwZZ8Pss5U1ZCrW1b8m/Phzcb&#10;znwQthYGrCr5WXl+t3v9aju4Qi2gA1MrZARifTG4knchuCLLvOxUL/wMnLKUbAB7ESjENqtRDITe&#10;m2yR52+zAbB2CFJ5T7sPU5LvEn7TKBm+NI1XgZmSE7eQVkxrFddstxVFi8J1Wl5oiH9g0Qtt6dIr&#10;1IMIgh1R/wXVa4ngoQkzCX0GTaOlShpIzTz/Q81TJ5xKWsgc7642+f8HKz+fviLTNfWOMyt6atGz&#10;GgN7DyObb6I9g/MFVT05qgsj7cfSKNW7R5DfPbOw74Rt1T0iDJ0SNdGbx5PZzdEJx0eQavgENd0j&#10;jgES0NhgHwHJDUbo1KbztTWRi6TNxWa1XuWUkpRbbVbLdepdJoqX0w59+KCgZ/Gn5EitT+ji9OhD&#10;ZCOKl5LEHoyuD9qYFGBb7Q2yk6AxOaQvCSCRt2XGxmIL8diEGHeSzKhs0hjGarzYVkF9JsEI09jR&#10;M6GfDvAnZwONXMn9j6NAxZn5aMm0d/PlMs5oCpar9YICvM1UtxlhJUGVPHA2/e7DNNdHh7rt6Kap&#10;TRbuyehGJw9iRyZWF940VsmayxOIc3sbp6rfD3X3CwAA//8DAFBLAwQUAAYACAAAACEAD6t1P+AA&#10;AAALAQAADwAAAGRycy9kb3ducmV2LnhtbEyPwU6DQBCG7ya+w2ZMvJh2KUtBkaFRE43X1j7AAFsg&#10;srOE3Rb69q4nvc1kvvzz/cVuMYO46Mn1lhE26wiE5to2PbcIx6/31SMI54kbGixrhKt2sCtvbwrK&#10;GzvzXl8OvhUhhF1OCJ33Yy6lqzttyK3tqDncTnYy5MM6tbKZaA7hZpBxFKXSUM/hQ0ejfut0/X04&#10;G4TT5/ywfZqrD3/M9kn6Sn1W2Svi/d3y8gzC68X/wfCrH9ShDE6VPXPjxICw2igVUIQ4icMQiESl&#10;GYgKQalkC7Is5P8O5Q8AAAD//wMAUEsBAi0AFAAGAAgAAAAhALaDOJL+AAAA4QEAABMAAAAAAAAA&#10;AAAAAAAAAAAAAFtDb250ZW50X1R5cGVzXS54bWxQSwECLQAUAAYACAAAACEAOP0h/9YAAACUAQAA&#10;CwAAAAAAAAAAAAAAAAAvAQAAX3JlbHMvLnJlbHNQSwECLQAUAAYACAAAACEASe9ZYAYCAADwAwAA&#10;DgAAAAAAAAAAAAAAAAAuAgAAZHJzL2Uyb0RvYy54bWxQSwECLQAUAAYACAAAACEAD6t1P+AAAAAL&#10;AQAADwAAAAAAAAAAAAAAAABgBAAAZHJzL2Rvd25yZXYueG1sUEsFBgAAAAAEAAQA8wAAAG0FAAAA&#10;AA==&#10;" stroked="f">
              <v:textbox>
                <w:txbxContent>
                  <w:p w14:paraId="5F90BEAF" w14:textId="5C9452C6" w:rsidR="00061003" w:rsidRPr="00363FCF" w:rsidRDefault="0092368B">
                    <w:pPr>
                      <w:rPr>
                        <w:b/>
                        <w:bCs/>
                        <w:color w:val="000000" w:themeColor="text1"/>
                        <w:sz w:val="32"/>
                        <w:szCs w:val="32"/>
                      </w:rPr>
                    </w:pPr>
                    <w:r w:rsidRPr="00363FCF">
                      <w:rPr>
                        <w:rFonts w:ascii="Arial" w:hAnsi="Arial"/>
                        <w:b/>
                        <w:bCs/>
                        <w:color w:val="000000" w:themeColor="text1"/>
                        <w:sz w:val="32"/>
                        <w:szCs w:val="32"/>
                      </w:rPr>
                      <w:t>P</w:t>
                    </w:r>
                    <w:r w:rsidR="00061003" w:rsidRPr="00363FCF">
                      <w:rPr>
                        <w:rFonts w:ascii="Arial" w:hAnsi="Arial"/>
                        <w:b/>
                        <w:bCs/>
                        <w:color w:val="000000" w:themeColor="text1"/>
                        <w:sz w:val="32"/>
                        <w:szCs w:val="32"/>
                      </w:rPr>
                      <w:t>RESS</w:t>
                    </w:r>
                    <w:r w:rsidR="006C7A9F">
                      <w:rPr>
                        <w:rFonts w:ascii="Arial" w:hAnsi="Arial"/>
                        <w:b/>
                        <w:bCs/>
                        <w:color w:val="000000" w:themeColor="text1"/>
                        <w:sz w:val="32"/>
                        <w:szCs w:val="32"/>
                      </w:rPr>
                      <w:t xml:space="preserve"> RELEASE</w:t>
                    </w:r>
                  </w:p>
                </w:txbxContent>
              </v:textbox>
            </v:shape>
          </w:pict>
        </mc:Fallback>
      </mc:AlternateContent>
    </w:r>
    <w:r w:rsidR="006303E4">
      <w:rPr>
        <w:noProof/>
      </w:rPr>
      <w:drawing>
        <wp:anchor distT="0" distB="0" distL="114300" distR="114300" simplePos="0" relativeHeight="251659776" behindDoc="1" locked="0" layoutInCell="1" allowOverlap="1" wp14:anchorId="0177C33C" wp14:editId="6A23E0C7">
          <wp:simplePos x="0" y="0"/>
          <wp:positionH relativeFrom="page">
            <wp:align>left</wp:align>
          </wp:positionH>
          <wp:positionV relativeFrom="paragraph">
            <wp:posOffset>0</wp:posOffset>
          </wp:positionV>
          <wp:extent cx="7560000" cy="1069086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_Briefbogen_210x297_ohneBeschnitt_F39_Seite_1.jpg"/>
                  <pic:cNvPicPr/>
                </pic:nvPicPr>
                <pic:blipFill rotWithShape="1">
                  <a:blip r:embed="rId1"/>
                  <a:srcRect l="-4" t="-7" r="-18" b="-7"/>
                  <a:stretch/>
                </pic:blipFill>
                <pic:spPr bwMode="auto">
                  <a:xfrm>
                    <a:off x="0" y="0"/>
                    <a:ext cx="7560000" cy="1069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85"/>
    <w:rsid w:val="00024E7D"/>
    <w:rsid w:val="00026A48"/>
    <w:rsid w:val="000412BF"/>
    <w:rsid w:val="00061003"/>
    <w:rsid w:val="0008016E"/>
    <w:rsid w:val="001A074D"/>
    <w:rsid w:val="001E7F0F"/>
    <w:rsid w:val="00213E77"/>
    <w:rsid w:val="00251A70"/>
    <w:rsid w:val="00262117"/>
    <w:rsid w:val="002A3FC5"/>
    <w:rsid w:val="002D1719"/>
    <w:rsid w:val="00312C0C"/>
    <w:rsid w:val="00320EC4"/>
    <w:rsid w:val="0033195F"/>
    <w:rsid w:val="00363FCF"/>
    <w:rsid w:val="003B2B7F"/>
    <w:rsid w:val="003C766A"/>
    <w:rsid w:val="003D316E"/>
    <w:rsid w:val="00452FB6"/>
    <w:rsid w:val="00462242"/>
    <w:rsid w:val="004700D1"/>
    <w:rsid w:val="00491FB7"/>
    <w:rsid w:val="004D653B"/>
    <w:rsid w:val="004F439B"/>
    <w:rsid w:val="00580AB5"/>
    <w:rsid w:val="005A18D0"/>
    <w:rsid w:val="005E29D3"/>
    <w:rsid w:val="006303E4"/>
    <w:rsid w:val="00644EB6"/>
    <w:rsid w:val="006C7A9F"/>
    <w:rsid w:val="007B6153"/>
    <w:rsid w:val="007F3377"/>
    <w:rsid w:val="008551FA"/>
    <w:rsid w:val="00864C89"/>
    <w:rsid w:val="008F3311"/>
    <w:rsid w:val="0092368B"/>
    <w:rsid w:val="00923F13"/>
    <w:rsid w:val="00937A51"/>
    <w:rsid w:val="00971185"/>
    <w:rsid w:val="009975A6"/>
    <w:rsid w:val="009E0FDE"/>
    <w:rsid w:val="009E5BD4"/>
    <w:rsid w:val="00A057A1"/>
    <w:rsid w:val="00A5364C"/>
    <w:rsid w:val="00A5471A"/>
    <w:rsid w:val="00A95676"/>
    <w:rsid w:val="00B04F5E"/>
    <w:rsid w:val="00B5769B"/>
    <w:rsid w:val="00B6291B"/>
    <w:rsid w:val="00B771C5"/>
    <w:rsid w:val="00C238CB"/>
    <w:rsid w:val="00D15323"/>
    <w:rsid w:val="00D335EF"/>
    <w:rsid w:val="00D91880"/>
    <w:rsid w:val="00D96849"/>
    <w:rsid w:val="00DE4A9F"/>
    <w:rsid w:val="00E339CA"/>
    <w:rsid w:val="00FE51BC"/>
    <w:rsid w:val="00FF62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CF604E8"/>
  <w14:defaultImageDpi w14:val="300"/>
  <w15:docId w15:val="{6879B538-F91A-4E57-ADD1-01275DFA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eastAsia="Times New Roman" w:hAnsi="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eastAsia="Times New Roman" w:hAnsi="Arial"/>
    </w:rPr>
  </w:style>
  <w:style w:type="paragraph" w:styleId="Textkrper">
    <w:name w:val="Body Text"/>
    <w:basedOn w:val="Standard"/>
    <w:pPr>
      <w:spacing w:after="220" w:line="180" w:lineRule="atLeast"/>
      <w:jc w:val="both"/>
    </w:pPr>
    <w:rPr>
      <w:rFonts w:ascii="Arial" w:eastAsia="Times New Roman" w:hAnsi="Arial"/>
    </w:rPr>
  </w:style>
  <w:style w:type="paragraph" w:styleId="Fuzeile">
    <w:name w:val="footer"/>
    <w:basedOn w:val="Standard"/>
    <w:pPr>
      <w:tabs>
        <w:tab w:val="center" w:pos="4536"/>
        <w:tab w:val="right" w:pos="9072"/>
      </w:tabs>
    </w:pPr>
    <w:rPr>
      <w:rFonts w:ascii="Times New Roman" w:eastAsia="Times New Roman" w:hAnsi="Times New Roman"/>
      <w:sz w:val="20"/>
    </w:rPr>
  </w:style>
  <w:style w:type="character" w:styleId="Seitenzahl">
    <w:name w:val="page number"/>
    <w:basedOn w:val="Absatz-Standardschriftart"/>
  </w:style>
  <w:style w:type="paragraph" w:styleId="Textkrper2">
    <w:name w:val="Body Text 2"/>
    <w:basedOn w:val="Standard"/>
    <w:rPr>
      <w:rFonts w:ascii="Arial" w:eastAsia="Times New Roman" w:hAnsi="Arial"/>
      <w:sz w:val="22"/>
    </w:rPr>
  </w:style>
  <w:style w:type="paragraph" w:styleId="Beschriftung">
    <w:name w:val="caption"/>
    <w:basedOn w:val="Standard"/>
    <w:next w:val="Standard"/>
    <w:qFormat/>
    <w:pPr>
      <w:framePr w:w="4933" w:h="2552" w:hSpace="142" w:wrap="notBeside" w:vAnchor="page" w:hAnchor="page" w:x="1434" w:y="2881" w:anchorLock="1"/>
      <w:spacing w:after="80"/>
    </w:pPr>
    <w:rPr>
      <w:rFonts w:ascii="Arial" w:eastAsia="Times New Roman" w:hAnsi="Arial"/>
      <w:b/>
      <w:sz w:val="20"/>
    </w:rPr>
  </w:style>
  <w:style w:type="paragraph" w:styleId="Kopfzeile">
    <w:name w:val="header"/>
    <w:basedOn w:val="Standard"/>
    <w:pPr>
      <w:tabs>
        <w:tab w:val="center" w:pos="4536"/>
        <w:tab w:val="right" w:pos="9072"/>
      </w:tabs>
    </w:pPr>
  </w:style>
  <w:style w:type="paragraph" w:styleId="Sprechblasentext">
    <w:name w:val="Balloon Text"/>
    <w:basedOn w:val="Standard"/>
    <w:link w:val="SprechblasentextZchn"/>
    <w:uiPriority w:val="99"/>
    <w:semiHidden/>
    <w:unhideWhenUsed/>
    <w:rsid w:val="00213E7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13E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anfred.hansen@teamhansen.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uenting@planteneers.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lanteneers_AN_V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Planteneers_AN_V2</Template>
  <TotalTime>0</TotalTime>
  <Pages>3</Pages>
  <Words>913</Words>
  <Characters>5757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SternMaid GmbH  /  An der Alster 81  /  D-20099 Hamburg</vt:lpstr>
    </vt:vector>
  </TitlesOfParts>
  <Manager/>
  <Company>Planteneers GmbH</Company>
  <LinksUpToDate>false</LinksUpToDate>
  <CharactersWithSpaces>6657</CharactersWithSpaces>
  <SharedDoc>false</SharedDoc>
  <HyperlinkBase/>
  <HLinks>
    <vt:vector size="24" baseType="variant">
      <vt:variant>
        <vt:i4>1966195</vt:i4>
      </vt:variant>
      <vt:variant>
        <vt:i4>-1</vt:i4>
      </vt:variant>
      <vt:variant>
        <vt:i4>2086</vt:i4>
      </vt:variant>
      <vt:variant>
        <vt:i4>1</vt:i4>
      </vt:variant>
      <vt:variant>
        <vt:lpwstr>HY Brief oben</vt:lpwstr>
      </vt:variant>
      <vt:variant>
        <vt:lpwstr/>
      </vt:variant>
      <vt:variant>
        <vt:i4>1966195</vt:i4>
      </vt:variant>
      <vt:variant>
        <vt:i4>-1</vt:i4>
      </vt:variant>
      <vt:variant>
        <vt:i4>2088</vt:i4>
      </vt:variant>
      <vt:variant>
        <vt:i4>1</vt:i4>
      </vt:variant>
      <vt:variant>
        <vt:lpwstr>HY Brief oben</vt:lpwstr>
      </vt:variant>
      <vt:variant>
        <vt:lpwstr/>
      </vt:variant>
      <vt:variant>
        <vt:i4>720910</vt:i4>
      </vt:variant>
      <vt:variant>
        <vt:i4>-1</vt:i4>
      </vt:variant>
      <vt:variant>
        <vt:i4>2099</vt:i4>
      </vt:variant>
      <vt:variant>
        <vt:i4>1</vt:i4>
      </vt:variant>
      <vt:variant>
        <vt:lpwstr>HY_Brief_2012-s1</vt:lpwstr>
      </vt:variant>
      <vt:variant>
        <vt:lpwstr/>
      </vt:variant>
      <vt:variant>
        <vt:i4>524302</vt:i4>
      </vt:variant>
      <vt:variant>
        <vt:i4>-1</vt:i4>
      </vt:variant>
      <vt:variant>
        <vt:i4>2100</vt:i4>
      </vt:variant>
      <vt:variant>
        <vt:i4>1</vt:i4>
      </vt:variant>
      <vt:variant>
        <vt:lpwstr>HY_Brief_2012-s2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Planteneers GmbH  /  Kurt-Fischer-Str. 55  /  D-22926 Ahrensburg</dc:title>
  <dc:subject/>
  <dc:creator>Manfred</dc:creator>
  <cp:keywords/>
  <dc:description/>
  <cp:lastModifiedBy>manfred</cp:lastModifiedBy>
  <cp:revision>7</cp:revision>
  <cp:lastPrinted>2004-03-01T17:15:00Z</cp:lastPrinted>
  <dcterms:created xsi:type="dcterms:W3CDTF">2020-09-25T15:26:00Z</dcterms:created>
  <dcterms:modified xsi:type="dcterms:W3CDTF">2021-01-18T09:10:00Z</dcterms:modified>
  <cp:category/>
</cp:coreProperties>
</file>