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E47EE3" w14:textId="77777777" w:rsidR="00951219" w:rsidRPr="006E5E9F" w:rsidRDefault="00D54236" w:rsidP="00951219">
      <w:pPr>
        <w:spacing w:line="300" w:lineRule="exact"/>
        <w:jc w:val="both"/>
        <w:rPr>
          <w:rFonts w:cs="Arial"/>
          <w:b/>
          <w:szCs w:val="22"/>
        </w:rPr>
      </w:pPr>
      <w:r>
        <w:rPr>
          <w:noProof/>
        </w:rPr>
        <w:drawing>
          <wp:anchor distT="0" distB="0" distL="114300" distR="114300" simplePos="0" relativeHeight="251656704" behindDoc="1" locked="0" layoutInCell="1" allowOverlap="1" wp14:anchorId="7E006295" wp14:editId="6FD2DCF2">
            <wp:simplePos x="0" y="0"/>
            <wp:positionH relativeFrom="column">
              <wp:posOffset>-902825</wp:posOffset>
            </wp:positionH>
            <wp:positionV relativeFrom="paragraph">
              <wp:posOffset>-890438</wp:posOffset>
            </wp:positionV>
            <wp:extent cx="7556500" cy="10693400"/>
            <wp:effectExtent l="0" t="0" r="0" b="0"/>
            <wp:wrapNone/>
            <wp:docPr id="7"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38_DAL_Briefbogen_DINA4_RZ_blanko.pdf"/>
                    <pic:cNvPicPr/>
                  </pic:nvPicPr>
                  <pic:blipFill>
                    <a:blip r:embed="rId4"/>
                    <a:stretch>
                      <a:fillRect/>
                    </a:stretch>
                  </pic:blipFill>
                  <pic:spPr bwMode="auto">
                    <a:xfrm>
                      <a:off x="0" y="0"/>
                      <a:ext cx="7556500" cy="106934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DE4959E" w14:textId="77777777" w:rsidR="00951219" w:rsidRDefault="00951219"/>
    <w:p w14:paraId="254CAF5C" w14:textId="77777777" w:rsidR="00951219" w:rsidRDefault="00951219"/>
    <w:p w14:paraId="3FA2E93F" w14:textId="10B036B3" w:rsidR="001E5AC2" w:rsidRPr="001E5AC2" w:rsidRDefault="001E5AC2">
      <w:pPr>
        <w:rPr>
          <w:b/>
          <w:bCs/>
          <w:color w:val="808080" w:themeColor="background1" w:themeShade="80"/>
          <w:sz w:val="32"/>
          <w:szCs w:val="32"/>
        </w:rPr>
      </w:pPr>
      <w:r w:rsidRPr="001E5AC2">
        <w:rPr>
          <w:b/>
          <w:bCs/>
          <w:color w:val="808080" w:themeColor="background1" w:themeShade="80"/>
          <w:sz w:val="32"/>
          <w:szCs w:val="32"/>
        </w:rPr>
        <w:t>PRESSEMIT</w:t>
      </w:r>
      <w:r>
        <w:rPr>
          <w:b/>
          <w:bCs/>
          <w:color w:val="808080" w:themeColor="background1" w:themeShade="80"/>
          <w:sz w:val="32"/>
          <w:szCs w:val="32"/>
        </w:rPr>
        <w:t>T</w:t>
      </w:r>
      <w:r w:rsidRPr="001E5AC2">
        <w:rPr>
          <w:b/>
          <w:bCs/>
          <w:color w:val="808080" w:themeColor="background1" w:themeShade="80"/>
          <w:sz w:val="32"/>
          <w:szCs w:val="32"/>
        </w:rPr>
        <w:t>EILUNG</w:t>
      </w:r>
    </w:p>
    <w:p w14:paraId="5584A03B" w14:textId="77777777" w:rsidR="001E5AC2" w:rsidRDefault="001E5AC2"/>
    <w:p w14:paraId="09F0118D" w14:textId="5C03EA86" w:rsidR="000C594B" w:rsidRPr="00F97476" w:rsidRDefault="008C418D" w:rsidP="00F97476">
      <w:pPr>
        <w:spacing w:line="360" w:lineRule="exact"/>
        <w:rPr>
          <w:sz w:val="24"/>
          <w:szCs w:val="24"/>
        </w:rPr>
      </w:pPr>
      <w:r w:rsidRPr="00F97476">
        <w:rPr>
          <w:sz w:val="24"/>
          <w:szCs w:val="24"/>
        </w:rPr>
        <w:t>Stern-</w:t>
      </w:r>
      <w:proofErr w:type="spellStart"/>
      <w:r w:rsidRPr="00F97476">
        <w:rPr>
          <w:sz w:val="24"/>
          <w:szCs w:val="24"/>
        </w:rPr>
        <w:t>Wywiol</w:t>
      </w:r>
      <w:proofErr w:type="spellEnd"/>
      <w:r w:rsidRPr="00F97476">
        <w:rPr>
          <w:sz w:val="24"/>
          <w:szCs w:val="24"/>
        </w:rPr>
        <w:t xml:space="preserve"> Gruppe </w:t>
      </w:r>
      <w:r w:rsidR="00A679E9" w:rsidRPr="00F97476">
        <w:rPr>
          <w:sz w:val="24"/>
          <w:szCs w:val="24"/>
        </w:rPr>
        <w:t>gründet</w:t>
      </w:r>
      <w:r w:rsidRPr="00F97476">
        <w:rPr>
          <w:sz w:val="24"/>
          <w:szCs w:val="24"/>
        </w:rPr>
        <w:t xml:space="preserve"> neue Tochtergesellschaft</w:t>
      </w:r>
      <w:r w:rsidR="000C594B" w:rsidRPr="00F97476">
        <w:rPr>
          <w:sz w:val="24"/>
          <w:szCs w:val="24"/>
        </w:rPr>
        <w:t xml:space="preserve">: </w:t>
      </w:r>
    </w:p>
    <w:p w14:paraId="59DDF961" w14:textId="77777777" w:rsidR="000C594B" w:rsidRPr="008C418D" w:rsidRDefault="000C594B" w:rsidP="00F97476">
      <w:pPr>
        <w:spacing w:line="360" w:lineRule="exact"/>
        <w:rPr>
          <w:b/>
          <w:sz w:val="32"/>
        </w:rPr>
      </w:pPr>
      <w:proofErr w:type="spellStart"/>
      <w:r w:rsidRPr="008C418D">
        <w:rPr>
          <w:b/>
          <w:sz w:val="32"/>
        </w:rPr>
        <w:t>Planteneers</w:t>
      </w:r>
      <w:proofErr w:type="spellEnd"/>
      <w:r w:rsidRPr="008C418D">
        <w:rPr>
          <w:b/>
          <w:sz w:val="32"/>
        </w:rPr>
        <w:t xml:space="preserve"> –</w:t>
      </w:r>
      <w:r w:rsidR="00C25915">
        <w:rPr>
          <w:b/>
          <w:sz w:val="32"/>
        </w:rPr>
        <w:t xml:space="preserve"> </w:t>
      </w:r>
      <w:r w:rsidR="00801BD2">
        <w:rPr>
          <w:b/>
          <w:sz w:val="32"/>
        </w:rPr>
        <w:t>The P</w:t>
      </w:r>
      <w:r w:rsidRPr="008C418D">
        <w:rPr>
          <w:b/>
          <w:sz w:val="32"/>
        </w:rPr>
        <w:t>lant</w:t>
      </w:r>
      <w:r w:rsidR="00801BD2">
        <w:rPr>
          <w:b/>
          <w:sz w:val="32"/>
        </w:rPr>
        <w:t xml:space="preserve"> </w:t>
      </w:r>
      <w:proofErr w:type="spellStart"/>
      <w:r w:rsidR="00801BD2">
        <w:rPr>
          <w:b/>
          <w:sz w:val="32"/>
        </w:rPr>
        <w:t>B</w:t>
      </w:r>
      <w:r w:rsidRPr="008C418D">
        <w:rPr>
          <w:b/>
          <w:sz w:val="32"/>
        </w:rPr>
        <w:t>ased</w:t>
      </w:r>
      <w:proofErr w:type="spellEnd"/>
      <w:r w:rsidRPr="008C418D">
        <w:rPr>
          <w:b/>
          <w:sz w:val="32"/>
        </w:rPr>
        <w:t xml:space="preserve"> </w:t>
      </w:r>
      <w:proofErr w:type="spellStart"/>
      <w:r w:rsidRPr="008C418D">
        <w:rPr>
          <w:b/>
          <w:sz w:val="32"/>
        </w:rPr>
        <w:t>Pioneers</w:t>
      </w:r>
      <w:proofErr w:type="spellEnd"/>
    </w:p>
    <w:p w14:paraId="33B4F00E" w14:textId="77777777" w:rsidR="000C594B" w:rsidRDefault="000C594B" w:rsidP="00F97476">
      <w:pPr>
        <w:spacing w:line="360" w:lineRule="exact"/>
      </w:pPr>
    </w:p>
    <w:p w14:paraId="3F6A1F8E" w14:textId="77777777" w:rsidR="00392B00" w:rsidRDefault="00C61A5C" w:rsidP="001E5AC2">
      <w:pPr>
        <w:spacing w:line="300" w:lineRule="exact"/>
        <w:jc w:val="both"/>
        <w:rPr>
          <w:rFonts w:cs="Arial"/>
          <w:szCs w:val="22"/>
        </w:rPr>
      </w:pPr>
      <w:r>
        <w:rPr>
          <w:rFonts w:cs="Arial"/>
          <w:szCs w:val="22"/>
        </w:rPr>
        <w:t>„The plant-</w:t>
      </w:r>
      <w:proofErr w:type="spellStart"/>
      <w:r>
        <w:rPr>
          <w:rFonts w:cs="Arial"/>
          <w:szCs w:val="22"/>
        </w:rPr>
        <w:t>based</w:t>
      </w:r>
      <w:proofErr w:type="spellEnd"/>
      <w:r>
        <w:rPr>
          <w:rFonts w:cs="Arial"/>
          <w:szCs w:val="22"/>
        </w:rPr>
        <w:t xml:space="preserve"> Revolution“</w:t>
      </w:r>
      <w:r w:rsidR="006D64EE">
        <w:rPr>
          <w:rFonts w:cs="Arial"/>
          <w:szCs w:val="22"/>
        </w:rPr>
        <w:t xml:space="preserve"> bezeichnet nicht nur einen der </w:t>
      </w:r>
      <w:r w:rsidR="00392B00">
        <w:rPr>
          <w:rFonts w:cs="Arial"/>
          <w:szCs w:val="22"/>
        </w:rPr>
        <w:t xml:space="preserve">dominierenden </w:t>
      </w:r>
      <w:r w:rsidR="00661830">
        <w:rPr>
          <w:rFonts w:cs="Arial"/>
          <w:szCs w:val="22"/>
        </w:rPr>
        <w:t xml:space="preserve">internationalen </w:t>
      </w:r>
      <w:proofErr w:type="spellStart"/>
      <w:r w:rsidR="00392B00">
        <w:rPr>
          <w:rFonts w:cs="Arial"/>
          <w:szCs w:val="22"/>
        </w:rPr>
        <w:t>Foodtrends</w:t>
      </w:r>
      <w:proofErr w:type="spellEnd"/>
      <w:r w:rsidR="00661830">
        <w:rPr>
          <w:rFonts w:cs="Arial"/>
          <w:szCs w:val="22"/>
        </w:rPr>
        <w:t xml:space="preserve">, mit dem Begriff lässt sich auch </w:t>
      </w:r>
      <w:r w:rsidR="00392B00">
        <w:rPr>
          <w:rFonts w:cs="Arial"/>
          <w:szCs w:val="22"/>
        </w:rPr>
        <w:t>die Entwicklung von Hydrosol</w:t>
      </w:r>
      <w:r w:rsidR="00661830">
        <w:rPr>
          <w:rFonts w:cs="Arial"/>
          <w:szCs w:val="22"/>
        </w:rPr>
        <w:t xml:space="preserve"> punktgenau beschreiben</w:t>
      </w:r>
      <w:r w:rsidR="00392B00">
        <w:rPr>
          <w:rFonts w:cs="Arial"/>
          <w:szCs w:val="22"/>
        </w:rPr>
        <w:t xml:space="preserve">. Der Spezialist für Stabilisierungs- und Texturierungssysteme hat sich innerhalb weniger Jahre zu einem der Key Player im rasant wachsenden Markt der pflanzlichen Alternativen entwickelt. </w:t>
      </w:r>
      <w:r w:rsidR="00392B00">
        <w:t xml:space="preserve">Das Produkt-Portfolio ist enorm gewachsen, die Expertise wurde im </w:t>
      </w:r>
      <w:r w:rsidR="00392B00">
        <w:rPr>
          <w:rFonts w:cs="Arial"/>
          <w:szCs w:val="22"/>
        </w:rPr>
        <w:t>vergangenen Jahr</w:t>
      </w:r>
      <w:r w:rsidR="00392B00">
        <w:t xml:space="preserve"> im neu gegründeten </w:t>
      </w:r>
      <w:r w:rsidR="00392B00" w:rsidRPr="00534AA2">
        <w:rPr>
          <w:rFonts w:cs="Arial"/>
        </w:rPr>
        <w:t>Plant</w:t>
      </w:r>
      <w:r w:rsidR="00392B00">
        <w:rPr>
          <w:rFonts w:cs="Arial"/>
        </w:rPr>
        <w:t xml:space="preserve"> </w:t>
      </w:r>
      <w:proofErr w:type="spellStart"/>
      <w:r w:rsidR="00392B00">
        <w:rPr>
          <w:rFonts w:cs="Arial"/>
        </w:rPr>
        <w:t>Based</w:t>
      </w:r>
      <w:proofErr w:type="spellEnd"/>
      <w:r w:rsidR="00392B00">
        <w:rPr>
          <w:rFonts w:cs="Arial"/>
        </w:rPr>
        <w:t xml:space="preserve"> Competence Center gebündelt.</w:t>
      </w:r>
      <w:r w:rsidR="00392B00">
        <w:rPr>
          <w:rFonts w:cs="Arial"/>
          <w:szCs w:val="22"/>
        </w:rPr>
        <w:t xml:space="preserve"> Jetzt folgt der nächste Schritt: Aus der Plant-</w:t>
      </w:r>
      <w:proofErr w:type="spellStart"/>
      <w:r w:rsidR="00392B00">
        <w:rPr>
          <w:rFonts w:cs="Arial"/>
          <w:szCs w:val="22"/>
        </w:rPr>
        <w:t>based</w:t>
      </w:r>
      <w:proofErr w:type="spellEnd"/>
      <w:r w:rsidR="00392B00">
        <w:rPr>
          <w:rFonts w:cs="Arial"/>
          <w:szCs w:val="22"/>
        </w:rPr>
        <w:t xml:space="preserve"> Unit von Hydrosol wird ein eigenständiges Unternehmen. </w:t>
      </w:r>
      <w:proofErr w:type="spellStart"/>
      <w:r w:rsidR="00392B00">
        <w:rPr>
          <w:rFonts w:cs="Arial"/>
          <w:szCs w:val="22"/>
        </w:rPr>
        <w:t>Planteneers</w:t>
      </w:r>
      <w:proofErr w:type="spellEnd"/>
      <w:r w:rsidR="00392B00">
        <w:rPr>
          <w:rFonts w:cs="Arial"/>
          <w:szCs w:val="22"/>
        </w:rPr>
        <w:t xml:space="preserve"> – The Plant </w:t>
      </w:r>
      <w:proofErr w:type="spellStart"/>
      <w:r w:rsidR="00392B00">
        <w:rPr>
          <w:rFonts w:cs="Arial"/>
          <w:szCs w:val="22"/>
        </w:rPr>
        <w:t>Based</w:t>
      </w:r>
      <w:proofErr w:type="spellEnd"/>
      <w:r w:rsidR="00392B00">
        <w:rPr>
          <w:rFonts w:cs="Arial"/>
          <w:szCs w:val="22"/>
        </w:rPr>
        <w:t xml:space="preserve"> </w:t>
      </w:r>
      <w:proofErr w:type="spellStart"/>
      <w:r w:rsidR="00392B00">
        <w:rPr>
          <w:rFonts w:cs="Arial"/>
          <w:szCs w:val="22"/>
        </w:rPr>
        <w:t>Pioneers</w:t>
      </w:r>
      <w:proofErr w:type="spellEnd"/>
      <w:r w:rsidR="00392B00">
        <w:rPr>
          <w:rFonts w:cs="Arial"/>
          <w:szCs w:val="22"/>
        </w:rPr>
        <w:t xml:space="preserve"> sind ab 2</w:t>
      </w:r>
      <w:r w:rsidR="00B4416A">
        <w:rPr>
          <w:rFonts w:cs="Arial"/>
          <w:szCs w:val="22"/>
        </w:rPr>
        <w:t>8</w:t>
      </w:r>
      <w:r w:rsidR="00392B00">
        <w:rPr>
          <w:rFonts w:cs="Arial"/>
          <w:szCs w:val="22"/>
        </w:rPr>
        <w:t>. September die Experten für pflanzliche Alternativen innerhalb der Stern-Wywiol Gruppe. Die neue Tochtergesellschaft, die ebenfalls von</w:t>
      </w:r>
      <w:r w:rsidR="00B4416A">
        <w:rPr>
          <w:rFonts w:cs="Arial"/>
          <w:szCs w:val="22"/>
        </w:rPr>
        <w:t xml:space="preserve"> Geschäftsführer</w:t>
      </w:r>
      <w:r w:rsidR="00392B00">
        <w:rPr>
          <w:rFonts w:cs="Arial"/>
          <w:szCs w:val="22"/>
        </w:rPr>
        <w:t xml:space="preserve"> Dr. Matthias Moser geführt wird, baut auf dem Erfolgskurs von Hydrosol auf. </w:t>
      </w:r>
    </w:p>
    <w:p w14:paraId="65495596" w14:textId="77777777" w:rsidR="00392B00" w:rsidRDefault="00392B00" w:rsidP="001E5AC2">
      <w:pPr>
        <w:spacing w:line="300" w:lineRule="exact"/>
        <w:jc w:val="both"/>
        <w:rPr>
          <w:rFonts w:cs="Arial"/>
          <w:szCs w:val="22"/>
        </w:rPr>
      </w:pPr>
    </w:p>
    <w:p w14:paraId="496554E0" w14:textId="77777777" w:rsidR="00397626" w:rsidRPr="00B427E6" w:rsidRDefault="00397626" w:rsidP="001E5AC2">
      <w:pPr>
        <w:spacing w:line="300" w:lineRule="exact"/>
        <w:jc w:val="both"/>
        <w:rPr>
          <w:rFonts w:cs="Arial"/>
          <w:b/>
          <w:szCs w:val="22"/>
        </w:rPr>
      </w:pPr>
      <w:r w:rsidRPr="00B427E6">
        <w:rPr>
          <w:rFonts w:cs="Arial"/>
          <w:b/>
          <w:szCs w:val="22"/>
        </w:rPr>
        <w:t xml:space="preserve">Wachstum für Hydrosol und </w:t>
      </w:r>
      <w:proofErr w:type="spellStart"/>
      <w:r w:rsidRPr="00B427E6">
        <w:rPr>
          <w:rFonts w:cs="Arial"/>
          <w:b/>
          <w:szCs w:val="22"/>
        </w:rPr>
        <w:t>Planteneers</w:t>
      </w:r>
      <w:proofErr w:type="spellEnd"/>
    </w:p>
    <w:p w14:paraId="4F75F91B" w14:textId="77777777" w:rsidR="00397626" w:rsidRDefault="00397626" w:rsidP="001E5AC2">
      <w:pPr>
        <w:spacing w:line="300" w:lineRule="exact"/>
        <w:jc w:val="both"/>
      </w:pPr>
      <w:r>
        <w:rPr>
          <w:rFonts w:cs="Arial"/>
          <w:szCs w:val="22"/>
        </w:rPr>
        <w:t>„</w:t>
      </w:r>
      <w:r>
        <w:t xml:space="preserve">Wir wollen mit beiden Unternehmen </w:t>
      </w:r>
      <w:r w:rsidR="00882035">
        <w:t xml:space="preserve">konsequent </w:t>
      </w:r>
      <w:proofErr w:type="gramStart"/>
      <w:r w:rsidR="00882035">
        <w:t xml:space="preserve">weiter </w:t>
      </w:r>
      <w:r>
        <w:t>wachsen</w:t>
      </w:r>
      <w:proofErr w:type="gramEnd"/>
      <w:r>
        <w:t xml:space="preserve">“, betont Torsten Wywiol, CEO der </w:t>
      </w:r>
      <w:r>
        <w:rPr>
          <w:rFonts w:cs="Arial"/>
          <w:szCs w:val="22"/>
        </w:rPr>
        <w:t>Stern-Wywiol Gruppe</w:t>
      </w:r>
      <w:r>
        <w:t>. „Vor diesem Hintergrund ist es wichtig, dass wir uns auf die jeweiligen Stärken fokussieren und diese für beide Firmenmarken mit jeweils geeigneten Strategien weiter ausbauen. Deshalb haben wir jetzt den plant-</w:t>
      </w:r>
      <w:proofErr w:type="spellStart"/>
      <w:r>
        <w:t>based</w:t>
      </w:r>
      <w:proofErr w:type="spellEnd"/>
      <w:r>
        <w:t xml:space="preserve"> Bereich bei Hydrosol herausgelöst. Mit anderen Worten: Unser einstiges ‚plant-</w:t>
      </w:r>
      <w:proofErr w:type="spellStart"/>
      <w:r>
        <w:t>based</w:t>
      </w:r>
      <w:proofErr w:type="spellEnd"/>
      <w:r>
        <w:t xml:space="preserve"> Baby‘ ist den Kinderschuhen entwachsen und marschiert allein los. Wir bündeln unsere Kompetenz in einer eigenen Gesellschaft.“ </w:t>
      </w:r>
    </w:p>
    <w:p w14:paraId="7BE25194" w14:textId="77777777" w:rsidR="00397626" w:rsidRDefault="00397626" w:rsidP="001E5AC2">
      <w:pPr>
        <w:spacing w:line="300" w:lineRule="exact"/>
        <w:jc w:val="both"/>
      </w:pPr>
    </w:p>
    <w:p w14:paraId="346093A0" w14:textId="77777777" w:rsidR="00401FDF" w:rsidRDefault="00397626" w:rsidP="001E5AC2">
      <w:pPr>
        <w:spacing w:line="300" w:lineRule="exact"/>
        <w:jc w:val="both"/>
        <w:rPr>
          <w:rFonts w:cs="Arial"/>
          <w:szCs w:val="22"/>
        </w:rPr>
      </w:pPr>
      <w:r>
        <w:t>Der jetzige Zeitpunkt ist dafür perfekt, wie Dr. Moser erklärt: „</w:t>
      </w:r>
      <w:r w:rsidRPr="00147D24">
        <w:t>Der Bereich pflanzenbasierte Lösungen für alternative Ernährungsformen hat inzwischen ein</w:t>
      </w:r>
      <w:r>
        <w:t xml:space="preserve">e beachtliche Größe erreicht. Er bietet allerdings noch deutliche Wachstums-Chancen, die wir mit einem eigenständigen Unternehmen und einer eigenen, darauf abgestimmten Strategie sehr viel besser realisieren können.“ Die Voraussetzungen könnten kaum besser sein: Der weltweite Umsatz mit pflanzlichen Alternativen zu Fleischprodukten soll laut A.T. Kearney bis 2040 um mehr als das Dreifache steigen – auf 450 Milliarden US-Dollar. Für alternative Milchprodukte prognostiziert Future Market </w:t>
      </w:r>
      <w:proofErr w:type="spellStart"/>
      <w:r>
        <w:t>Insights</w:t>
      </w:r>
      <w:proofErr w:type="spellEnd"/>
      <w:r>
        <w:t xml:space="preserve"> bis 2029 eine Verdopplung des derzeitigen Marktvolumens auf rund 34,6 Milliarden US-Dollar. Auch in der Gastronomie wird plant-</w:t>
      </w:r>
      <w:proofErr w:type="spellStart"/>
      <w:r>
        <w:t>based</w:t>
      </w:r>
      <w:proofErr w:type="spellEnd"/>
      <w:r>
        <w:t xml:space="preserve"> mehr und mehr zur neuen Normalität. </w:t>
      </w:r>
      <w:r w:rsidR="00401FDF">
        <w:t xml:space="preserve">„Durch </w:t>
      </w:r>
      <w:r w:rsidR="00401FDF">
        <w:rPr>
          <w:rFonts w:cs="Arial"/>
          <w:szCs w:val="22"/>
        </w:rPr>
        <w:t>intensive</w:t>
      </w:r>
      <w:r>
        <w:rPr>
          <w:rFonts w:cs="Arial"/>
          <w:szCs w:val="22"/>
        </w:rPr>
        <w:t xml:space="preserve"> Forschung, kreative Ideen und unermüdlichem Pioniergeist</w:t>
      </w:r>
      <w:r w:rsidR="00401FDF">
        <w:rPr>
          <w:rFonts w:cs="Arial"/>
          <w:szCs w:val="22"/>
        </w:rPr>
        <w:t xml:space="preserve"> wollen wir mit </w:t>
      </w:r>
      <w:proofErr w:type="spellStart"/>
      <w:r w:rsidR="00401FDF">
        <w:rPr>
          <w:rFonts w:cs="Arial"/>
          <w:szCs w:val="22"/>
        </w:rPr>
        <w:t>Planteneers</w:t>
      </w:r>
      <w:proofErr w:type="spellEnd"/>
      <w:r w:rsidR="00401FDF">
        <w:rPr>
          <w:rFonts w:cs="Arial"/>
          <w:szCs w:val="22"/>
        </w:rPr>
        <w:t xml:space="preserve"> die Zukunft der Branche aktiv mitgestalten“, so Dr. Moser. „</w:t>
      </w:r>
      <w:r w:rsidR="00B74F52">
        <w:rPr>
          <w:rFonts w:cs="Arial"/>
          <w:szCs w:val="22"/>
        </w:rPr>
        <w:t xml:space="preserve">Dabei </w:t>
      </w:r>
      <w:r w:rsidR="00B74F52">
        <w:t>verlassen wir definitiv das Feld des ausschließlichen Stabilisierens und Texturierens. Wir konzentrieren un</w:t>
      </w:r>
      <w:r w:rsidR="009E1C62">
        <w:t>s</w:t>
      </w:r>
      <w:r w:rsidR="00B74F52">
        <w:t xml:space="preserve"> bei </w:t>
      </w:r>
      <w:proofErr w:type="spellStart"/>
      <w:r w:rsidR="00B74F52">
        <w:t>Planteneers</w:t>
      </w:r>
      <w:proofErr w:type="spellEnd"/>
      <w:r w:rsidR="00B74F52">
        <w:t xml:space="preserve"> auf die Entwicklung trendiger </w:t>
      </w:r>
      <w:r w:rsidR="009E1C62">
        <w:t>Produktkonzepte in den Wachstumssegmenten.“ Der Fokus richtet sich auf</w:t>
      </w:r>
      <w:r>
        <w:t xml:space="preserve"> </w:t>
      </w:r>
      <w:r>
        <w:rPr>
          <w:rFonts w:cs="Arial"/>
          <w:szCs w:val="22"/>
        </w:rPr>
        <w:t>pflanzliche Alternativen zu Fleisch-, Wurst- und Fischprodukten, zu Milcherzeugnissen und Feinkost</w:t>
      </w:r>
      <w:r w:rsidR="009E1C62">
        <w:rPr>
          <w:rFonts w:cs="Arial"/>
          <w:szCs w:val="22"/>
        </w:rPr>
        <w:t xml:space="preserve"> bis hin zu Hybrid-Produkten.</w:t>
      </w:r>
    </w:p>
    <w:p w14:paraId="780C3A83" w14:textId="77777777" w:rsidR="00D54236" w:rsidRDefault="00D54236" w:rsidP="001E5AC2">
      <w:pPr>
        <w:spacing w:line="300" w:lineRule="exact"/>
        <w:rPr>
          <w:rFonts w:cs="Arial"/>
          <w:szCs w:val="22"/>
        </w:rPr>
      </w:pPr>
      <w:r>
        <w:rPr>
          <w:rFonts w:cs="Arial"/>
          <w:szCs w:val="22"/>
        </w:rPr>
        <w:br w:type="page"/>
      </w:r>
    </w:p>
    <w:p w14:paraId="082DA82F" w14:textId="77777777" w:rsidR="00D54236" w:rsidRDefault="00D54236" w:rsidP="00D54236">
      <w:pPr>
        <w:spacing w:line="300" w:lineRule="exact"/>
        <w:jc w:val="both"/>
      </w:pPr>
      <w:r>
        <w:rPr>
          <w:noProof/>
        </w:rPr>
        <w:lastRenderedPageBreak/>
        <w:drawing>
          <wp:anchor distT="0" distB="0" distL="114300" distR="114300" simplePos="0" relativeHeight="251661312" behindDoc="1" locked="0" layoutInCell="1" allowOverlap="1" wp14:anchorId="077322A2" wp14:editId="670457EC">
            <wp:simplePos x="0" y="0"/>
            <wp:positionH relativeFrom="column">
              <wp:posOffset>-902826</wp:posOffset>
            </wp:positionH>
            <wp:positionV relativeFrom="paragraph">
              <wp:posOffset>-868102</wp:posOffset>
            </wp:positionV>
            <wp:extent cx="7556500" cy="10693400"/>
            <wp:effectExtent l="0" t="0" r="0" b="0"/>
            <wp:wrapNone/>
            <wp:docPr id="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38_DAL_Briefbogen_DINA4_RZ_blanko.pdf"/>
                    <pic:cNvPicPr/>
                  </pic:nvPicPr>
                  <pic:blipFill>
                    <a:blip r:embed="rId4"/>
                    <a:stretch>
                      <a:fillRect/>
                    </a:stretch>
                  </pic:blipFill>
                  <pic:spPr bwMode="auto">
                    <a:xfrm>
                      <a:off x="0" y="0"/>
                      <a:ext cx="7556500" cy="106934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A99B876" w14:textId="57812E1B" w:rsidR="00401FDF" w:rsidRDefault="00401FDF" w:rsidP="00401FDF">
      <w:pPr>
        <w:spacing w:line="300" w:lineRule="exact"/>
        <w:jc w:val="both"/>
      </w:pPr>
    </w:p>
    <w:p w14:paraId="11D2AFA8" w14:textId="77777777" w:rsidR="001E5AC2" w:rsidRDefault="001E5AC2" w:rsidP="00401FDF">
      <w:pPr>
        <w:spacing w:line="300" w:lineRule="exact"/>
        <w:jc w:val="both"/>
      </w:pPr>
    </w:p>
    <w:p w14:paraId="56467935" w14:textId="77777777" w:rsidR="00B74F52" w:rsidRDefault="00B74F52" w:rsidP="00B74F52">
      <w:pPr>
        <w:spacing w:line="300" w:lineRule="exact"/>
        <w:jc w:val="both"/>
        <w:rPr>
          <w:rFonts w:cs="Arial"/>
          <w:szCs w:val="24"/>
        </w:rPr>
      </w:pPr>
      <w:r>
        <w:t xml:space="preserve">Und Hydrosol? </w:t>
      </w:r>
      <w:r w:rsidR="00661830">
        <w:t xml:space="preserve">Das Unternehmen </w:t>
      </w:r>
      <w:r w:rsidR="00882035">
        <w:rPr>
          <w:rFonts w:cs="Arial"/>
          <w:szCs w:val="22"/>
        </w:rPr>
        <w:t xml:space="preserve">fokussiert </w:t>
      </w:r>
      <w:r w:rsidR="00661830">
        <w:rPr>
          <w:rFonts w:cs="Arial"/>
          <w:szCs w:val="22"/>
        </w:rPr>
        <w:t xml:space="preserve">sich </w:t>
      </w:r>
      <w:r>
        <w:rPr>
          <w:rFonts w:cs="Arial"/>
          <w:szCs w:val="22"/>
        </w:rPr>
        <w:t xml:space="preserve">mit gewohnter Innovationskraft auf das Kerngeschäft: die Stabilisierung und Texturierung von trendigen Produkten für die Milch-, Fleisch- und Feinkostindustrie. Schließlich widmet die </w:t>
      </w:r>
      <w:r w:rsidRPr="00243C94">
        <w:rPr>
          <w:rFonts w:cs="Arial"/>
          <w:szCs w:val="24"/>
        </w:rPr>
        <w:t>weltweit</w:t>
      </w:r>
      <w:r>
        <w:rPr>
          <w:rFonts w:cs="Arial"/>
          <w:szCs w:val="24"/>
        </w:rPr>
        <w:t>e</w:t>
      </w:r>
      <w:r w:rsidRPr="00243C94">
        <w:rPr>
          <w:rFonts w:cs="Arial"/>
          <w:szCs w:val="24"/>
        </w:rPr>
        <w:t xml:space="preserve"> Lebens</w:t>
      </w:r>
      <w:r>
        <w:rPr>
          <w:rFonts w:cs="Arial"/>
          <w:szCs w:val="24"/>
        </w:rPr>
        <w:t>mittel</w:t>
      </w:r>
      <w:r w:rsidRPr="00243C94">
        <w:rPr>
          <w:rFonts w:cs="Arial"/>
          <w:szCs w:val="24"/>
        </w:rPr>
        <w:t>industrie dem Thema Textur weiter</w:t>
      </w:r>
      <w:r w:rsidR="00810BC8">
        <w:rPr>
          <w:rFonts w:cs="Arial"/>
          <w:szCs w:val="24"/>
        </w:rPr>
        <w:t>hin</w:t>
      </w:r>
      <w:r w:rsidRPr="00243C94">
        <w:rPr>
          <w:rFonts w:cs="Arial"/>
          <w:szCs w:val="24"/>
        </w:rPr>
        <w:t xml:space="preserve"> steigende Aufmerksamkeit. Das gilt insbesondere </w:t>
      </w:r>
      <w:r>
        <w:rPr>
          <w:rFonts w:cs="Arial"/>
          <w:szCs w:val="24"/>
        </w:rPr>
        <w:t xml:space="preserve">auch </w:t>
      </w:r>
      <w:r w:rsidRPr="00243C94">
        <w:rPr>
          <w:rFonts w:cs="Arial"/>
          <w:szCs w:val="24"/>
        </w:rPr>
        <w:t xml:space="preserve">für </w:t>
      </w:r>
      <w:r w:rsidR="007217B8">
        <w:rPr>
          <w:rFonts w:cs="Arial"/>
          <w:szCs w:val="24"/>
        </w:rPr>
        <w:t xml:space="preserve">Segmente wie </w:t>
      </w:r>
      <w:r w:rsidRPr="00243C94">
        <w:rPr>
          <w:rFonts w:cs="Arial"/>
          <w:szCs w:val="24"/>
        </w:rPr>
        <w:t>„</w:t>
      </w:r>
      <w:proofErr w:type="spellStart"/>
      <w:r w:rsidRPr="00243C94">
        <w:rPr>
          <w:rFonts w:cs="Arial"/>
          <w:szCs w:val="24"/>
        </w:rPr>
        <w:t>free</w:t>
      </w:r>
      <w:proofErr w:type="spellEnd"/>
      <w:r w:rsidRPr="00243C94">
        <w:rPr>
          <w:rFonts w:cs="Arial"/>
          <w:szCs w:val="24"/>
        </w:rPr>
        <w:t xml:space="preserve"> </w:t>
      </w:r>
      <w:proofErr w:type="spellStart"/>
      <w:r w:rsidRPr="00243C94">
        <w:rPr>
          <w:rFonts w:cs="Arial"/>
          <w:szCs w:val="24"/>
        </w:rPr>
        <w:t>from</w:t>
      </w:r>
      <w:proofErr w:type="spellEnd"/>
      <w:r w:rsidRPr="00243C94">
        <w:rPr>
          <w:rFonts w:cs="Arial"/>
          <w:szCs w:val="24"/>
        </w:rPr>
        <w:t>“ und Clean</w:t>
      </w:r>
      <w:r>
        <w:rPr>
          <w:rFonts w:cs="Arial"/>
          <w:szCs w:val="24"/>
        </w:rPr>
        <w:t>-</w:t>
      </w:r>
      <w:r w:rsidRPr="00243C94">
        <w:rPr>
          <w:rFonts w:cs="Arial"/>
          <w:szCs w:val="24"/>
        </w:rPr>
        <w:t xml:space="preserve"> bzw. L</w:t>
      </w:r>
      <w:r>
        <w:rPr>
          <w:rFonts w:cs="Arial"/>
          <w:szCs w:val="24"/>
        </w:rPr>
        <w:t>ean-Label</w:t>
      </w:r>
      <w:r w:rsidR="007217B8">
        <w:rPr>
          <w:rFonts w:cs="Arial"/>
          <w:szCs w:val="24"/>
        </w:rPr>
        <w:t xml:space="preserve"> – Produkte, die ebenfalls eine kontinuierlich steigende Nachfrage verzeichnen. </w:t>
      </w:r>
    </w:p>
    <w:p w14:paraId="68A4C722" w14:textId="77777777" w:rsidR="00B74F52" w:rsidRDefault="00B74F52" w:rsidP="00B74F52">
      <w:pPr>
        <w:spacing w:line="300" w:lineRule="exact"/>
        <w:jc w:val="both"/>
        <w:rPr>
          <w:rFonts w:cs="Arial"/>
          <w:szCs w:val="24"/>
        </w:rPr>
      </w:pPr>
    </w:p>
    <w:p w14:paraId="14785E3D" w14:textId="77777777" w:rsidR="00397626" w:rsidRDefault="007217B8" w:rsidP="00397626">
      <w:pPr>
        <w:spacing w:line="300" w:lineRule="exact"/>
        <w:jc w:val="both"/>
      </w:pPr>
      <w:r>
        <w:t xml:space="preserve">Das </w:t>
      </w:r>
      <w:r w:rsidR="00397626">
        <w:t xml:space="preserve">Know-how </w:t>
      </w:r>
      <w:r>
        <w:t xml:space="preserve">von Hydrosol in der Stabilisierung und Texturierung von Lebensmittel kommt </w:t>
      </w:r>
      <w:r w:rsidR="00810BC8">
        <w:t xml:space="preserve">natürlich </w:t>
      </w:r>
      <w:r>
        <w:t xml:space="preserve">auch der neuen Schwestergesellschaft zugute. Ein enger Austausch zwischen den Technologen gewährleistet, dass </w:t>
      </w:r>
      <w:r w:rsidR="00810BC8">
        <w:t>pflanzliche Desserts mit cremiger Textur überzeugen und Fleisch-Alternativen den bekannten Biss haben. D</w:t>
      </w:r>
      <w:r w:rsidR="006E23F5">
        <w:t xml:space="preserve">urch die </w:t>
      </w:r>
      <w:r w:rsidR="00810BC8">
        <w:t xml:space="preserve">Zusammenarbeit mit </w:t>
      </w:r>
      <w:r w:rsidR="006E23F5">
        <w:t>den anderen Tochtergesellschaften der Stern-</w:t>
      </w:r>
      <w:proofErr w:type="spellStart"/>
      <w:r w:rsidR="006E23F5">
        <w:t>Wywiol</w:t>
      </w:r>
      <w:proofErr w:type="spellEnd"/>
      <w:r w:rsidR="006E23F5">
        <w:t xml:space="preserve"> Gruppe kann </w:t>
      </w:r>
      <w:proofErr w:type="spellStart"/>
      <w:r w:rsidR="006E23F5">
        <w:t>Planteneers</w:t>
      </w:r>
      <w:proofErr w:type="spellEnd"/>
      <w:r w:rsidR="006E23F5">
        <w:t xml:space="preserve"> den Kunden künftig attraktive Systemlösungen aus einer Hand bieten – von Stabilisieren und Texturieren bis Aromatisieren und Fortifizieren. </w:t>
      </w:r>
      <w:r w:rsidR="00397626">
        <w:t xml:space="preserve">Dr. Moser </w:t>
      </w:r>
      <w:r w:rsidR="006E23F5">
        <w:t>kommentiert:</w:t>
      </w:r>
      <w:r w:rsidR="00397626">
        <w:t xml:space="preserve"> „Wir </w:t>
      </w:r>
      <w:r w:rsidR="00882035">
        <w:t xml:space="preserve">werden </w:t>
      </w:r>
      <w:proofErr w:type="spellStart"/>
      <w:r w:rsidR="00397626">
        <w:t>Planteneers</w:t>
      </w:r>
      <w:proofErr w:type="spellEnd"/>
      <w:r w:rsidR="00397626">
        <w:t xml:space="preserve"> als eine wesentliche Säule innerhalb der Gruppe positionieren.</w:t>
      </w:r>
      <w:r w:rsidR="00882035">
        <w:t>“</w:t>
      </w:r>
      <w:r w:rsidR="00397626">
        <w:t xml:space="preserve"> </w:t>
      </w:r>
      <w:r w:rsidR="006E23F5">
        <w:t>Aktuell sind Aspekte wie Umwelt- und Tierschutz neben Gesundheit aus Sicht der Verbraucher die Hauptargumente für den Kauf von pflanzenbasierten Alternativen. A</w:t>
      </w:r>
      <w:r w:rsidR="00397626">
        <w:t>ngesichts der wachsende</w:t>
      </w:r>
      <w:r w:rsidR="00FC6C70">
        <w:t>n</w:t>
      </w:r>
      <w:r w:rsidR="00397626">
        <w:t xml:space="preserve"> Weltbevölkerung </w:t>
      </w:r>
      <w:r w:rsidR="00FC6C70">
        <w:t>bekommt das Thema eine neue Dynamik. „P</w:t>
      </w:r>
      <w:r w:rsidR="00397626">
        <w:t xml:space="preserve">flanzliche Alternativen </w:t>
      </w:r>
      <w:r w:rsidR="00FC6C70">
        <w:t>gewinnen enorm</w:t>
      </w:r>
      <w:r w:rsidR="00397626">
        <w:t xml:space="preserve"> </w:t>
      </w:r>
      <w:r w:rsidR="00FC6C70">
        <w:t xml:space="preserve">an </w:t>
      </w:r>
      <w:r w:rsidR="00397626">
        <w:t xml:space="preserve">Bedeutung. </w:t>
      </w:r>
      <w:proofErr w:type="spellStart"/>
      <w:r w:rsidR="00FC6C70" w:rsidRPr="00EB0ADD">
        <w:t>Planteneers</w:t>
      </w:r>
      <w:proofErr w:type="spellEnd"/>
      <w:r w:rsidR="00FC6C70" w:rsidRPr="00EB0ADD">
        <w:t xml:space="preserve"> </w:t>
      </w:r>
      <w:r w:rsidR="00882035">
        <w:t>ist</w:t>
      </w:r>
      <w:r w:rsidR="00882035" w:rsidRPr="00EB0ADD">
        <w:t xml:space="preserve"> </w:t>
      </w:r>
      <w:r w:rsidR="00FC6C70">
        <w:t xml:space="preserve">unser </w:t>
      </w:r>
      <w:r w:rsidR="00FC6C70" w:rsidRPr="00EB0ADD">
        <w:t>klares Be</w:t>
      </w:r>
      <w:r w:rsidR="00FC6C70">
        <w:t xml:space="preserve">kenntnis zu diesem stark wachsenden Segment“, so Dr. Moser. </w:t>
      </w:r>
      <w:r w:rsidR="00FC6C70">
        <w:rPr>
          <w:rFonts w:cs="Arial"/>
          <w:szCs w:val="22"/>
        </w:rPr>
        <w:t xml:space="preserve">Torsten Wywiol ergänzt: </w:t>
      </w:r>
      <w:r w:rsidR="00FC6C70">
        <w:t>„</w:t>
      </w:r>
      <w:r w:rsidR="00397626">
        <w:t xml:space="preserve">Mit </w:t>
      </w:r>
      <w:r w:rsidR="00FC6C70">
        <w:t xml:space="preserve">dem neuen Unternehmen </w:t>
      </w:r>
      <w:r w:rsidR="00397626">
        <w:t xml:space="preserve">möchten wir attraktive Lösungen entwickeln und </w:t>
      </w:r>
      <w:r w:rsidR="002876C3">
        <w:t xml:space="preserve">einen wesentlichen </w:t>
      </w:r>
      <w:r w:rsidR="00397626">
        <w:t xml:space="preserve">Beitrag </w:t>
      </w:r>
      <w:r w:rsidR="008445B9">
        <w:t>im stark wachsenden Markt der Lebensmittel aus pflanzlichen Alternativen</w:t>
      </w:r>
      <w:r w:rsidR="002876C3">
        <w:t xml:space="preserve"> </w:t>
      </w:r>
      <w:r w:rsidR="00397626">
        <w:t xml:space="preserve">leisten. </w:t>
      </w:r>
      <w:r w:rsidR="008445B9">
        <w:t xml:space="preserve">Wir haben das klare </w:t>
      </w:r>
      <w:r w:rsidR="00FC6C70">
        <w:t xml:space="preserve">Ziel, </w:t>
      </w:r>
      <w:r w:rsidR="00FC6C70">
        <w:rPr>
          <w:rFonts w:cs="Arial"/>
          <w:szCs w:val="22"/>
        </w:rPr>
        <w:t>auch unsere jüngste Tochter erfolgreich im internationalen Markt zu etablieren</w:t>
      </w:r>
      <w:r w:rsidR="00FC6C70">
        <w:t xml:space="preserve">.“ </w:t>
      </w:r>
    </w:p>
    <w:p w14:paraId="68C3F970" w14:textId="77777777" w:rsidR="00810BC8" w:rsidRDefault="00810BC8" w:rsidP="00397626">
      <w:pPr>
        <w:spacing w:line="300" w:lineRule="exact"/>
        <w:jc w:val="both"/>
      </w:pPr>
    </w:p>
    <w:p w14:paraId="41452F21" w14:textId="77777777" w:rsidR="00392B00" w:rsidRDefault="00392B00" w:rsidP="009A3C85">
      <w:pPr>
        <w:spacing w:line="300" w:lineRule="exact"/>
        <w:jc w:val="both"/>
        <w:rPr>
          <w:rFonts w:cs="Arial"/>
          <w:szCs w:val="22"/>
        </w:rPr>
      </w:pPr>
    </w:p>
    <w:p w14:paraId="162DDEFB" w14:textId="77777777" w:rsidR="00FC6C70" w:rsidRPr="00E62AB7" w:rsidRDefault="00FC6C70" w:rsidP="00FC6C70">
      <w:pPr>
        <w:spacing w:line="300" w:lineRule="exact"/>
        <w:jc w:val="both"/>
        <w:rPr>
          <w:rFonts w:cs="Arial"/>
          <w:i/>
          <w:iCs/>
          <w:szCs w:val="22"/>
          <w:u w:val="single"/>
        </w:rPr>
      </w:pPr>
      <w:r w:rsidRPr="00E62AB7">
        <w:rPr>
          <w:rFonts w:cs="Arial"/>
          <w:i/>
          <w:iCs/>
          <w:szCs w:val="22"/>
          <w:u w:val="single"/>
        </w:rPr>
        <w:t xml:space="preserve">Über </w:t>
      </w:r>
      <w:proofErr w:type="spellStart"/>
      <w:r>
        <w:rPr>
          <w:rFonts w:cs="Arial"/>
          <w:i/>
          <w:iCs/>
          <w:szCs w:val="22"/>
          <w:u w:val="single"/>
        </w:rPr>
        <w:t>Planteneers</w:t>
      </w:r>
      <w:proofErr w:type="spellEnd"/>
      <w:r w:rsidRPr="00E62AB7">
        <w:rPr>
          <w:rFonts w:cs="Arial"/>
          <w:i/>
          <w:iCs/>
          <w:szCs w:val="22"/>
          <w:u w:val="single"/>
        </w:rPr>
        <w:t xml:space="preserve">: </w:t>
      </w:r>
    </w:p>
    <w:p w14:paraId="78CFFC6D" w14:textId="77777777" w:rsidR="00FC6C70" w:rsidRPr="00E62AB7" w:rsidRDefault="00FC6C70" w:rsidP="00FC6C70">
      <w:pPr>
        <w:spacing w:line="300" w:lineRule="exact"/>
        <w:jc w:val="both"/>
        <w:rPr>
          <w:rFonts w:cs="Arial"/>
          <w:i/>
          <w:szCs w:val="22"/>
        </w:rPr>
      </w:pPr>
      <w:r w:rsidRPr="00E62AB7">
        <w:rPr>
          <w:rFonts w:cs="Arial"/>
          <w:i/>
          <w:iCs/>
          <w:szCs w:val="22"/>
        </w:rPr>
        <w:t xml:space="preserve">Die </w:t>
      </w:r>
      <w:proofErr w:type="spellStart"/>
      <w:r>
        <w:rPr>
          <w:rFonts w:cs="Arial"/>
          <w:i/>
          <w:iCs/>
          <w:szCs w:val="22"/>
        </w:rPr>
        <w:t>Planteneers</w:t>
      </w:r>
      <w:proofErr w:type="spellEnd"/>
      <w:r w:rsidRPr="00E62AB7">
        <w:rPr>
          <w:rFonts w:cs="Arial"/>
          <w:i/>
          <w:iCs/>
          <w:szCs w:val="22"/>
        </w:rPr>
        <w:t xml:space="preserve"> GmbH mit Sitz in Ahrensburg </w:t>
      </w:r>
      <w:r>
        <w:rPr>
          <w:rFonts w:cs="Arial"/>
          <w:i/>
          <w:iCs/>
          <w:szCs w:val="22"/>
        </w:rPr>
        <w:t xml:space="preserve">entwickelt und produziert individuelle Systemlösungen für pflanzenbasierte Alternativen </w:t>
      </w:r>
      <w:r w:rsidR="00C81134">
        <w:rPr>
          <w:rFonts w:cs="Arial"/>
          <w:i/>
          <w:iCs/>
          <w:szCs w:val="22"/>
        </w:rPr>
        <w:t xml:space="preserve">in den Bereichen </w:t>
      </w:r>
      <w:r w:rsidRPr="00E62AB7">
        <w:rPr>
          <w:rFonts w:cs="Arial"/>
          <w:i/>
          <w:iCs/>
          <w:szCs w:val="22"/>
        </w:rPr>
        <w:t>Fleisch-, Wurst- und Fischwaren</w:t>
      </w:r>
      <w:r w:rsidR="00C81134">
        <w:rPr>
          <w:rFonts w:cs="Arial"/>
          <w:i/>
          <w:iCs/>
          <w:szCs w:val="22"/>
        </w:rPr>
        <w:t xml:space="preserve"> sowie</w:t>
      </w:r>
      <w:r>
        <w:rPr>
          <w:rFonts w:cs="Arial"/>
          <w:i/>
          <w:iCs/>
          <w:szCs w:val="22"/>
        </w:rPr>
        <w:t xml:space="preserve"> </w:t>
      </w:r>
      <w:r w:rsidR="00C81134">
        <w:rPr>
          <w:rFonts w:cs="Arial"/>
          <w:i/>
          <w:iCs/>
          <w:szCs w:val="22"/>
        </w:rPr>
        <w:t xml:space="preserve">Käse, </w:t>
      </w:r>
      <w:r w:rsidRPr="00E62AB7">
        <w:rPr>
          <w:rFonts w:cs="Arial"/>
          <w:i/>
          <w:iCs/>
          <w:szCs w:val="22"/>
        </w:rPr>
        <w:t>Milchprodukte</w:t>
      </w:r>
      <w:r w:rsidR="00C81134">
        <w:rPr>
          <w:rFonts w:cs="Arial"/>
          <w:i/>
          <w:iCs/>
          <w:szCs w:val="22"/>
        </w:rPr>
        <w:t xml:space="preserve"> und Feinkost. </w:t>
      </w:r>
      <w:r w:rsidRPr="00E62AB7">
        <w:rPr>
          <w:rFonts w:cs="Arial"/>
          <w:i/>
          <w:color w:val="000000"/>
          <w:szCs w:val="22"/>
        </w:rPr>
        <w:t xml:space="preserve">Als Tochtergesellschaft der </w:t>
      </w:r>
      <w:r w:rsidRPr="00E62AB7">
        <w:rPr>
          <w:rFonts w:cs="Arial"/>
          <w:i/>
          <w:szCs w:val="22"/>
        </w:rPr>
        <w:t xml:space="preserve">konzernunabhängigen, inhabergeführten Stern-Wywiol Gruppe mit insgesamt </w:t>
      </w:r>
      <w:r w:rsidR="00C81134">
        <w:rPr>
          <w:rFonts w:cs="Arial"/>
          <w:i/>
          <w:szCs w:val="22"/>
        </w:rPr>
        <w:t>1</w:t>
      </w:r>
      <w:r w:rsidR="008C0DFD">
        <w:rPr>
          <w:rFonts w:cs="Arial"/>
          <w:i/>
          <w:szCs w:val="22"/>
        </w:rPr>
        <w:t>2</w:t>
      </w:r>
      <w:r w:rsidRPr="00E62AB7">
        <w:rPr>
          <w:rFonts w:cs="Arial"/>
          <w:i/>
          <w:szCs w:val="22"/>
        </w:rPr>
        <w:t xml:space="preserve"> Schwesterfirmen nutzt </w:t>
      </w:r>
      <w:proofErr w:type="spellStart"/>
      <w:r w:rsidR="00C81134">
        <w:rPr>
          <w:rFonts w:cs="Arial"/>
          <w:i/>
          <w:szCs w:val="22"/>
        </w:rPr>
        <w:t>Planteneers</w:t>
      </w:r>
      <w:proofErr w:type="spellEnd"/>
      <w:r w:rsidRPr="00E62AB7">
        <w:rPr>
          <w:rFonts w:cs="Arial"/>
          <w:i/>
          <w:szCs w:val="22"/>
        </w:rPr>
        <w:t xml:space="preserve"> diverse Synergien. </w:t>
      </w:r>
      <w:r w:rsidR="00C81134">
        <w:rPr>
          <w:rFonts w:cs="Arial"/>
          <w:i/>
          <w:szCs w:val="22"/>
        </w:rPr>
        <w:t xml:space="preserve">Dem Unternehmen </w:t>
      </w:r>
      <w:r w:rsidRPr="00E62AB7">
        <w:rPr>
          <w:rFonts w:cs="Arial"/>
          <w:i/>
          <w:szCs w:val="22"/>
        </w:rPr>
        <w:t xml:space="preserve">steht </w:t>
      </w:r>
      <w:r w:rsidRPr="00E62AB7">
        <w:rPr>
          <w:rFonts w:cs="Arial"/>
          <w:i/>
          <w:iCs/>
          <w:szCs w:val="22"/>
        </w:rPr>
        <w:t xml:space="preserve">das gesammelte Know-how von </w:t>
      </w:r>
      <w:r w:rsidR="002669EF">
        <w:rPr>
          <w:rFonts w:cs="Arial"/>
          <w:i/>
          <w:iCs/>
          <w:szCs w:val="22"/>
        </w:rPr>
        <w:t>mehr als</w:t>
      </w:r>
      <w:r w:rsidRPr="00E62AB7">
        <w:rPr>
          <w:rFonts w:cs="Arial"/>
          <w:i/>
          <w:iCs/>
          <w:szCs w:val="22"/>
        </w:rPr>
        <w:t xml:space="preserve"> 100 F&amp;E-Spezialisten im großen Ahrensburger Stern Technology Center mit umfangreicher Anwendungstechnik zur </w:t>
      </w:r>
      <w:r w:rsidRPr="000C6C65">
        <w:rPr>
          <w:rFonts w:cs="Arial"/>
          <w:i/>
          <w:iCs/>
          <w:szCs w:val="22"/>
        </w:rPr>
        <w:t xml:space="preserve">Verfügung. </w:t>
      </w:r>
      <w:r w:rsidR="00E82C3C">
        <w:rPr>
          <w:rFonts w:cs="Arial"/>
          <w:i/>
          <w:iCs/>
          <w:szCs w:val="22"/>
        </w:rPr>
        <w:t xml:space="preserve">Als </w:t>
      </w:r>
      <w:r w:rsidR="000C6C65" w:rsidRPr="000C6C65">
        <w:rPr>
          <w:i/>
        </w:rPr>
        <w:t>Teil des Technologiezentrums ist das</w:t>
      </w:r>
      <w:r w:rsidR="00E82C3C">
        <w:rPr>
          <w:i/>
        </w:rPr>
        <w:t xml:space="preserve"> 2019 gegründete </w:t>
      </w:r>
      <w:r w:rsidR="000C6C65" w:rsidRPr="000C6C65">
        <w:rPr>
          <w:i/>
        </w:rPr>
        <w:t xml:space="preserve">Plant </w:t>
      </w:r>
      <w:proofErr w:type="spellStart"/>
      <w:r w:rsidR="000C6C65" w:rsidRPr="000C6C65">
        <w:rPr>
          <w:i/>
        </w:rPr>
        <w:t>Based</w:t>
      </w:r>
      <w:proofErr w:type="spellEnd"/>
      <w:r w:rsidR="000C6C65" w:rsidRPr="000C6C65">
        <w:rPr>
          <w:i/>
        </w:rPr>
        <w:t xml:space="preserve"> Competence Center der Kreativpool für alternative Lösungen und das Herzstück von </w:t>
      </w:r>
      <w:proofErr w:type="spellStart"/>
      <w:r w:rsidR="000C6C65" w:rsidRPr="000C6C65">
        <w:rPr>
          <w:i/>
        </w:rPr>
        <w:t>Planteneers</w:t>
      </w:r>
      <w:proofErr w:type="spellEnd"/>
      <w:r w:rsidR="000C6C65" w:rsidRPr="000C6C65">
        <w:rPr>
          <w:i/>
        </w:rPr>
        <w:t xml:space="preserve">. </w:t>
      </w:r>
      <w:r w:rsidR="000C6C65">
        <w:rPr>
          <w:i/>
        </w:rPr>
        <w:t xml:space="preserve">Kunden profitieren zudem von dem </w:t>
      </w:r>
      <w:r w:rsidR="000C6C65">
        <w:rPr>
          <w:rFonts w:cs="Arial"/>
          <w:i/>
          <w:color w:val="000000"/>
          <w:szCs w:val="22"/>
        </w:rPr>
        <w:t xml:space="preserve">internationalen </w:t>
      </w:r>
      <w:r w:rsidR="000C6C65" w:rsidRPr="00E62AB7">
        <w:rPr>
          <w:rFonts w:cs="Arial"/>
          <w:i/>
          <w:color w:val="000000"/>
          <w:szCs w:val="22"/>
        </w:rPr>
        <w:t xml:space="preserve">Netzwerk </w:t>
      </w:r>
      <w:r w:rsidR="000C6C65">
        <w:rPr>
          <w:rFonts w:cs="Arial"/>
          <w:i/>
          <w:color w:val="000000"/>
          <w:szCs w:val="22"/>
        </w:rPr>
        <w:t xml:space="preserve">der Gruppe, </w:t>
      </w:r>
      <w:r w:rsidR="00E82C3C">
        <w:rPr>
          <w:rFonts w:cs="Arial"/>
          <w:i/>
          <w:color w:val="000000"/>
          <w:szCs w:val="22"/>
        </w:rPr>
        <w:t xml:space="preserve">bestehend </w:t>
      </w:r>
      <w:r w:rsidR="000C6C65" w:rsidRPr="00E62AB7">
        <w:rPr>
          <w:rFonts w:cs="Arial"/>
          <w:i/>
          <w:color w:val="000000"/>
          <w:szCs w:val="22"/>
        </w:rPr>
        <w:t xml:space="preserve">aus </w:t>
      </w:r>
      <w:r w:rsidR="008445B9" w:rsidRPr="00E62AB7">
        <w:rPr>
          <w:rFonts w:cs="Arial"/>
          <w:i/>
          <w:color w:val="000000"/>
          <w:szCs w:val="22"/>
        </w:rPr>
        <w:t>1</w:t>
      </w:r>
      <w:r w:rsidR="008445B9">
        <w:rPr>
          <w:rFonts w:cs="Arial"/>
          <w:i/>
          <w:color w:val="000000"/>
          <w:szCs w:val="22"/>
        </w:rPr>
        <w:t>7</w:t>
      </w:r>
      <w:r w:rsidR="008445B9" w:rsidRPr="00E62AB7">
        <w:rPr>
          <w:rFonts w:cs="Arial"/>
          <w:i/>
          <w:color w:val="000000"/>
          <w:szCs w:val="22"/>
        </w:rPr>
        <w:t xml:space="preserve"> </w:t>
      </w:r>
      <w:r w:rsidR="000C6C65" w:rsidRPr="00E62AB7">
        <w:rPr>
          <w:rFonts w:cs="Arial"/>
          <w:i/>
          <w:color w:val="000000"/>
          <w:szCs w:val="22"/>
        </w:rPr>
        <w:t xml:space="preserve">Filialen und zahlreichen qualifizierten Auslandsvertretungen in den bedeutenden Schlüsselmärkten. </w:t>
      </w:r>
      <w:r w:rsidRPr="00E62AB7">
        <w:rPr>
          <w:rFonts w:cs="Arial"/>
          <w:i/>
          <w:iCs/>
          <w:szCs w:val="22"/>
        </w:rPr>
        <w:t xml:space="preserve">Hinzu kommen </w:t>
      </w:r>
      <w:r w:rsidRPr="00E62AB7">
        <w:rPr>
          <w:rFonts w:cs="Arial"/>
          <w:i/>
          <w:szCs w:val="22"/>
        </w:rPr>
        <w:t xml:space="preserve">gemeinsam genutzte Produktionsanlagen bis hin zur gruppeneigenen Logistik. Die Stern-Wywiol Gruppe zählt </w:t>
      </w:r>
      <w:r w:rsidR="008445B9">
        <w:rPr>
          <w:rFonts w:cs="Arial"/>
          <w:i/>
          <w:szCs w:val="22"/>
        </w:rPr>
        <w:t xml:space="preserve">mit einem Umsatz von über 500 Mio. EUR und weltweit knapp 1700 Mitarbeitern </w:t>
      </w:r>
      <w:r w:rsidRPr="00E62AB7">
        <w:rPr>
          <w:rFonts w:cs="Arial"/>
          <w:i/>
          <w:szCs w:val="22"/>
        </w:rPr>
        <w:t xml:space="preserve">zu den erfolgreichen international operierenden Unternehmen in der Welt der „Food &amp; Feed Ingredients“. </w:t>
      </w:r>
    </w:p>
    <w:p w14:paraId="5E13D91B" w14:textId="77777777" w:rsidR="00FC6C70" w:rsidRPr="00E62AB7" w:rsidRDefault="00FC6C70" w:rsidP="00FC6C70">
      <w:pPr>
        <w:spacing w:line="300" w:lineRule="exact"/>
        <w:jc w:val="both"/>
        <w:rPr>
          <w:rFonts w:cs="Arial"/>
          <w:szCs w:val="22"/>
        </w:rPr>
      </w:pPr>
    </w:p>
    <w:p w14:paraId="3A7CD639" w14:textId="77777777" w:rsidR="00FC6C70" w:rsidRPr="00E62AB7" w:rsidRDefault="00FC6C70" w:rsidP="00FC6C70">
      <w:pPr>
        <w:rPr>
          <w:rFonts w:cs="Arial"/>
          <w:szCs w:val="22"/>
        </w:rPr>
      </w:pPr>
    </w:p>
    <w:p w14:paraId="62331462" w14:textId="77777777" w:rsidR="00D54236" w:rsidRDefault="00D54236">
      <w:pPr>
        <w:rPr>
          <w:rFonts w:cs="Arial"/>
          <w:b/>
          <w:szCs w:val="22"/>
        </w:rPr>
      </w:pPr>
      <w:r>
        <w:rPr>
          <w:rFonts w:cs="Arial"/>
          <w:b/>
          <w:szCs w:val="22"/>
        </w:rPr>
        <w:br w:type="page"/>
      </w:r>
    </w:p>
    <w:p w14:paraId="5CA1DEF9" w14:textId="77777777" w:rsidR="00D54236" w:rsidRDefault="00D54236" w:rsidP="00FC6C70">
      <w:pPr>
        <w:spacing w:line="300" w:lineRule="exact"/>
        <w:ind w:right="-518"/>
        <w:jc w:val="both"/>
        <w:rPr>
          <w:rFonts w:cs="Arial"/>
          <w:b/>
          <w:szCs w:val="22"/>
        </w:rPr>
      </w:pPr>
      <w:r>
        <w:rPr>
          <w:noProof/>
        </w:rPr>
        <w:lastRenderedPageBreak/>
        <w:drawing>
          <wp:anchor distT="0" distB="0" distL="114300" distR="114300" simplePos="0" relativeHeight="251658752" behindDoc="1" locked="0" layoutInCell="1" allowOverlap="1" wp14:anchorId="2CADE5FB" wp14:editId="265CA195">
            <wp:simplePos x="0" y="0"/>
            <wp:positionH relativeFrom="column">
              <wp:posOffset>-890905</wp:posOffset>
            </wp:positionH>
            <wp:positionV relativeFrom="paragraph">
              <wp:posOffset>-885970</wp:posOffset>
            </wp:positionV>
            <wp:extent cx="7556500" cy="10693400"/>
            <wp:effectExtent l="0" t="0" r="0" b="0"/>
            <wp:wrapNone/>
            <wp:docPr id="2"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38_DAL_Briefbogen_DINA4_RZ_blanko.pdf"/>
                    <pic:cNvPicPr/>
                  </pic:nvPicPr>
                  <pic:blipFill>
                    <a:blip r:embed="rId4"/>
                    <a:stretch>
                      <a:fillRect/>
                    </a:stretch>
                  </pic:blipFill>
                  <pic:spPr bwMode="auto">
                    <a:xfrm>
                      <a:off x="0" y="0"/>
                      <a:ext cx="7556500" cy="106934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8F3DB76" w14:textId="77777777" w:rsidR="00D54236" w:rsidRDefault="00D54236" w:rsidP="00FC6C70">
      <w:pPr>
        <w:spacing w:line="300" w:lineRule="exact"/>
        <w:ind w:right="-518"/>
        <w:jc w:val="both"/>
        <w:rPr>
          <w:rFonts w:cs="Arial"/>
          <w:b/>
          <w:szCs w:val="22"/>
        </w:rPr>
      </w:pPr>
    </w:p>
    <w:p w14:paraId="67BA5B4B" w14:textId="77777777" w:rsidR="00D54236" w:rsidRDefault="00D54236" w:rsidP="001E5AC2">
      <w:pPr>
        <w:spacing w:line="300" w:lineRule="exact"/>
        <w:ind w:right="-518"/>
        <w:jc w:val="both"/>
        <w:rPr>
          <w:rFonts w:cs="Arial"/>
          <w:b/>
          <w:szCs w:val="22"/>
        </w:rPr>
      </w:pPr>
    </w:p>
    <w:p w14:paraId="734D4AB9" w14:textId="3835B59B" w:rsidR="00FC6C70" w:rsidRPr="00E62AB7" w:rsidRDefault="00FC6C70" w:rsidP="001E5AC2">
      <w:pPr>
        <w:spacing w:line="300" w:lineRule="exact"/>
        <w:ind w:right="-518"/>
        <w:jc w:val="both"/>
        <w:rPr>
          <w:rFonts w:cs="Arial"/>
          <w:b/>
          <w:szCs w:val="22"/>
        </w:rPr>
      </w:pPr>
      <w:r w:rsidRPr="00E62AB7">
        <w:rPr>
          <w:rFonts w:cs="Arial"/>
          <w:b/>
          <w:szCs w:val="22"/>
        </w:rPr>
        <w:t xml:space="preserve">Für weitere Informationen: </w:t>
      </w:r>
      <w:r w:rsidRPr="00E62AB7">
        <w:rPr>
          <w:rFonts w:cs="Arial"/>
          <w:b/>
          <w:szCs w:val="22"/>
        </w:rPr>
        <w:tab/>
      </w:r>
      <w:r w:rsidRPr="00E62AB7">
        <w:rPr>
          <w:rFonts w:cs="Arial"/>
          <w:b/>
          <w:szCs w:val="22"/>
        </w:rPr>
        <w:tab/>
      </w:r>
      <w:r w:rsidR="00AC1B17">
        <w:rPr>
          <w:rFonts w:cs="Arial"/>
          <w:b/>
          <w:szCs w:val="22"/>
        </w:rPr>
        <w:t xml:space="preserve"> </w:t>
      </w:r>
      <w:r w:rsidRPr="00E62AB7">
        <w:rPr>
          <w:rFonts w:cs="Arial"/>
          <w:b/>
          <w:szCs w:val="22"/>
        </w:rPr>
        <w:t xml:space="preserve">Ansprechpartner für die Presse: </w:t>
      </w:r>
    </w:p>
    <w:p w14:paraId="77388C6C" w14:textId="7F84CF00" w:rsidR="00FC6C70" w:rsidRPr="00E62AB7" w:rsidRDefault="00FC6C70" w:rsidP="001E5AC2">
      <w:pPr>
        <w:spacing w:line="300" w:lineRule="exact"/>
        <w:ind w:right="-1718"/>
        <w:rPr>
          <w:rFonts w:cs="Arial"/>
          <w:szCs w:val="22"/>
          <w:lang w:val="nb-NO"/>
        </w:rPr>
      </w:pPr>
      <w:r w:rsidRPr="00E62AB7">
        <w:rPr>
          <w:rFonts w:cs="Arial"/>
          <w:szCs w:val="22"/>
          <w:lang w:val="nb-NO"/>
        </w:rPr>
        <w:t>Anne Bünting</w:t>
      </w:r>
      <w:r w:rsidRPr="00E62AB7">
        <w:rPr>
          <w:rFonts w:cs="Arial"/>
          <w:szCs w:val="22"/>
          <w:lang w:val="nb-NO"/>
        </w:rPr>
        <w:tab/>
      </w:r>
      <w:r w:rsidRPr="00E62AB7">
        <w:rPr>
          <w:rFonts w:cs="Arial"/>
          <w:szCs w:val="22"/>
          <w:lang w:val="nb-NO"/>
        </w:rPr>
        <w:tab/>
      </w:r>
      <w:r w:rsidRPr="00E62AB7">
        <w:rPr>
          <w:rFonts w:cs="Arial"/>
          <w:szCs w:val="22"/>
          <w:lang w:val="nb-NO"/>
        </w:rPr>
        <w:tab/>
      </w:r>
      <w:r w:rsidRPr="00E62AB7">
        <w:rPr>
          <w:rFonts w:cs="Arial"/>
          <w:szCs w:val="22"/>
          <w:lang w:val="nb-NO"/>
        </w:rPr>
        <w:tab/>
      </w:r>
      <w:r w:rsidRPr="00E62AB7">
        <w:rPr>
          <w:rFonts w:cs="Arial"/>
          <w:szCs w:val="22"/>
          <w:lang w:val="nb-NO"/>
        </w:rPr>
        <w:tab/>
      </w:r>
      <w:r w:rsidR="00AC1B17">
        <w:rPr>
          <w:rFonts w:cs="Arial"/>
          <w:szCs w:val="22"/>
          <w:lang w:val="nb-NO"/>
        </w:rPr>
        <w:t xml:space="preserve"> </w:t>
      </w:r>
      <w:r w:rsidRPr="00E62AB7">
        <w:rPr>
          <w:rFonts w:cs="Arial"/>
          <w:szCs w:val="22"/>
          <w:lang w:val="nb-NO"/>
        </w:rPr>
        <w:t>teamhansen / Manfred Hansen</w:t>
      </w:r>
    </w:p>
    <w:p w14:paraId="4F6FF6C2" w14:textId="25062F15" w:rsidR="00FC6C70" w:rsidRPr="00E62AB7" w:rsidRDefault="00FC6C70" w:rsidP="001E5AC2">
      <w:pPr>
        <w:spacing w:line="300" w:lineRule="exact"/>
        <w:ind w:right="23"/>
        <w:jc w:val="both"/>
        <w:rPr>
          <w:rFonts w:cs="Arial"/>
          <w:szCs w:val="22"/>
        </w:rPr>
      </w:pPr>
      <w:r w:rsidRPr="00E62AB7">
        <w:rPr>
          <w:rFonts w:cs="Arial"/>
          <w:szCs w:val="22"/>
          <w:lang w:val="nb-NO"/>
        </w:rPr>
        <w:t xml:space="preserve">Marketing </w:t>
      </w:r>
      <w:r w:rsidR="005C5F73">
        <w:rPr>
          <w:rFonts w:cs="Arial"/>
          <w:szCs w:val="22"/>
          <w:lang w:val="nb-NO"/>
        </w:rPr>
        <w:t>Planteneers</w:t>
      </w:r>
      <w:r w:rsidRPr="00E62AB7">
        <w:rPr>
          <w:rFonts w:cs="Arial"/>
          <w:szCs w:val="22"/>
          <w:lang w:val="nb-NO"/>
        </w:rPr>
        <w:tab/>
        <w:t xml:space="preserve"> </w:t>
      </w:r>
      <w:r w:rsidRPr="00E62AB7">
        <w:rPr>
          <w:rFonts w:cs="Arial"/>
          <w:szCs w:val="22"/>
          <w:lang w:val="nb-NO"/>
        </w:rPr>
        <w:tab/>
      </w:r>
      <w:r w:rsidRPr="00E62AB7">
        <w:rPr>
          <w:rFonts w:cs="Arial"/>
          <w:szCs w:val="22"/>
          <w:lang w:val="nb-NO"/>
        </w:rPr>
        <w:tab/>
      </w:r>
      <w:r w:rsidR="00AC1B17">
        <w:rPr>
          <w:rFonts w:cs="Arial"/>
          <w:szCs w:val="22"/>
          <w:lang w:val="nb-NO"/>
        </w:rPr>
        <w:t xml:space="preserve"> </w:t>
      </w:r>
      <w:r w:rsidRPr="00E62AB7">
        <w:rPr>
          <w:rFonts w:cs="Arial"/>
          <w:szCs w:val="22"/>
          <w:lang w:val="nb-NO"/>
        </w:rPr>
        <w:t>Mecklenburger Landstr. 28 / D-23570 Lübeck</w:t>
      </w:r>
      <w:r w:rsidRPr="00E62AB7">
        <w:rPr>
          <w:rFonts w:cs="Arial"/>
          <w:szCs w:val="22"/>
        </w:rPr>
        <w:t xml:space="preserve"> </w:t>
      </w:r>
    </w:p>
    <w:p w14:paraId="155A3D22" w14:textId="79490AAC" w:rsidR="00FC6C70" w:rsidRPr="00E62AB7" w:rsidRDefault="00FC6C70" w:rsidP="001E5AC2">
      <w:pPr>
        <w:spacing w:line="300" w:lineRule="exact"/>
        <w:ind w:right="-518"/>
        <w:jc w:val="both"/>
        <w:rPr>
          <w:rFonts w:cs="Arial"/>
          <w:szCs w:val="22"/>
          <w:lang w:val="nb-NO"/>
        </w:rPr>
      </w:pPr>
      <w:r w:rsidRPr="00E62AB7">
        <w:rPr>
          <w:rFonts w:cs="Arial"/>
          <w:szCs w:val="22"/>
          <w:lang w:val="nb-NO"/>
        </w:rPr>
        <w:t xml:space="preserve">Tel.: +49 (0)40 / 284 039-190 </w:t>
      </w:r>
      <w:r w:rsidRPr="00E62AB7">
        <w:rPr>
          <w:rFonts w:cs="Arial"/>
          <w:szCs w:val="22"/>
          <w:lang w:val="nb-NO"/>
        </w:rPr>
        <w:tab/>
      </w:r>
      <w:r w:rsidRPr="00E62AB7">
        <w:rPr>
          <w:rFonts w:cs="Arial"/>
          <w:szCs w:val="22"/>
          <w:lang w:val="nb-NO"/>
        </w:rPr>
        <w:tab/>
      </w:r>
      <w:r w:rsidR="00AC1B17">
        <w:rPr>
          <w:rFonts w:cs="Arial"/>
          <w:szCs w:val="22"/>
          <w:lang w:val="nb-NO"/>
        </w:rPr>
        <w:t xml:space="preserve"> </w:t>
      </w:r>
      <w:r w:rsidRPr="00E62AB7">
        <w:rPr>
          <w:rFonts w:cs="Arial"/>
          <w:szCs w:val="22"/>
          <w:lang w:val="nb-NO"/>
        </w:rPr>
        <w:t>Tel.: +49 (0)4502 / 78 88 5-21</w:t>
      </w:r>
      <w:r w:rsidRPr="00E62AB7">
        <w:rPr>
          <w:rFonts w:cs="Arial"/>
          <w:szCs w:val="22"/>
          <w:lang w:val="nb-NO"/>
        </w:rPr>
        <w:tab/>
      </w:r>
    </w:p>
    <w:p w14:paraId="41E7EDDC" w14:textId="022B64B8" w:rsidR="00FC6C70" w:rsidRPr="00E62AB7" w:rsidRDefault="00D54236" w:rsidP="001E5AC2">
      <w:pPr>
        <w:spacing w:line="300" w:lineRule="exact"/>
        <w:ind w:right="-518"/>
        <w:jc w:val="both"/>
        <w:rPr>
          <w:rFonts w:cs="Arial"/>
          <w:szCs w:val="22"/>
        </w:rPr>
      </w:pPr>
      <w:r>
        <w:rPr>
          <w:rFonts w:cs="Arial"/>
          <w:szCs w:val="22"/>
        </w:rPr>
        <w:t>E</w:t>
      </w:r>
      <w:r w:rsidR="00B52D6F">
        <w:rPr>
          <w:rFonts w:cs="Arial"/>
          <w:szCs w:val="22"/>
        </w:rPr>
        <w:t>-</w:t>
      </w:r>
      <w:r w:rsidR="00FC6C70" w:rsidRPr="00E62AB7">
        <w:rPr>
          <w:rFonts w:cs="Arial"/>
          <w:szCs w:val="22"/>
        </w:rPr>
        <w:t xml:space="preserve">Mail: </w:t>
      </w:r>
      <w:hyperlink r:id="rId5" w:history="1">
        <w:r w:rsidRPr="00D54236">
          <w:rPr>
            <w:rStyle w:val="Hyperlink"/>
            <w:rFonts w:cs="Arial"/>
            <w:szCs w:val="22"/>
          </w:rPr>
          <w:t>abuenting@stern-wywiol-gruppe.de</w:t>
        </w:r>
      </w:hyperlink>
      <w:r>
        <w:rPr>
          <w:rFonts w:cs="Arial"/>
          <w:szCs w:val="22"/>
        </w:rPr>
        <w:tab/>
      </w:r>
      <w:r w:rsidR="00AC1B17">
        <w:rPr>
          <w:rFonts w:cs="Arial"/>
          <w:szCs w:val="22"/>
        </w:rPr>
        <w:t xml:space="preserve"> </w:t>
      </w:r>
      <w:r w:rsidR="00FC6C70" w:rsidRPr="00E62AB7">
        <w:rPr>
          <w:rFonts w:cs="Arial"/>
          <w:szCs w:val="22"/>
        </w:rPr>
        <w:t>E</w:t>
      </w:r>
      <w:r w:rsidR="00B52D6F">
        <w:rPr>
          <w:rFonts w:cs="Arial"/>
          <w:szCs w:val="22"/>
        </w:rPr>
        <w:t>-</w:t>
      </w:r>
      <w:r w:rsidR="00FC6C70" w:rsidRPr="00E62AB7">
        <w:rPr>
          <w:rFonts w:cs="Arial"/>
          <w:szCs w:val="22"/>
        </w:rPr>
        <w:t xml:space="preserve">Mail: </w:t>
      </w:r>
      <w:hyperlink r:id="rId6" w:history="1">
        <w:r w:rsidR="00FC6C70" w:rsidRPr="00E62AB7">
          <w:rPr>
            <w:rStyle w:val="Hyperlink"/>
            <w:rFonts w:cs="Arial"/>
            <w:szCs w:val="22"/>
          </w:rPr>
          <w:t>manfred.hansen@teamhansen.de</w:t>
        </w:r>
      </w:hyperlink>
    </w:p>
    <w:p w14:paraId="799CE6B6" w14:textId="77777777" w:rsidR="00FC6C70" w:rsidRDefault="00FC6C70" w:rsidP="001E5AC2">
      <w:pPr>
        <w:spacing w:line="300" w:lineRule="exact"/>
        <w:jc w:val="both"/>
        <w:rPr>
          <w:rFonts w:cs="Arial"/>
          <w:szCs w:val="22"/>
        </w:rPr>
      </w:pPr>
    </w:p>
    <w:p w14:paraId="134BD380" w14:textId="77777777" w:rsidR="00FC6C70" w:rsidRPr="00E62AB7" w:rsidRDefault="00FC6C70" w:rsidP="001E5AC2">
      <w:pPr>
        <w:spacing w:line="300" w:lineRule="exact"/>
        <w:jc w:val="both"/>
        <w:rPr>
          <w:rFonts w:cs="Arial"/>
          <w:szCs w:val="22"/>
        </w:rPr>
      </w:pPr>
    </w:p>
    <w:p w14:paraId="5EFD80E2" w14:textId="77777777" w:rsidR="00FC6C70" w:rsidRPr="00E62AB7" w:rsidRDefault="00FC6C70" w:rsidP="001E5AC2">
      <w:pPr>
        <w:spacing w:line="300" w:lineRule="exact"/>
        <w:jc w:val="both"/>
        <w:rPr>
          <w:rFonts w:cs="Arial"/>
          <w:szCs w:val="22"/>
        </w:rPr>
      </w:pPr>
      <w:r w:rsidRPr="00E62AB7">
        <w:rPr>
          <w:rFonts w:cs="Arial"/>
          <w:b/>
          <w:szCs w:val="22"/>
        </w:rPr>
        <w:t>Bei Veröffentlichung freuen wir uns über die Zusendung eines Belegexemplars. Alternativ können Sie den Artikel auch als PDF per E-Mail an uns senden oder einen Link zur Veröffentlichung schicken.</w:t>
      </w:r>
    </w:p>
    <w:p w14:paraId="3E463E76" w14:textId="77777777" w:rsidR="00FC6C70" w:rsidRPr="00E62AB7" w:rsidRDefault="00FC6C70" w:rsidP="001E5AC2">
      <w:pPr>
        <w:spacing w:line="300" w:lineRule="exact"/>
        <w:jc w:val="both"/>
        <w:rPr>
          <w:rFonts w:cs="Arial"/>
          <w:szCs w:val="22"/>
        </w:rPr>
      </w:pPr>
    </w:p>
    <w:p w14:paraId="27D6FEF9" w14:textId="77777777" w:rsidR="00FC6C70" w:rsidRDefault="00FC6C70" w:rsidP="001E5AC2">
      <w:pPr>
        <w:spacing w:line="300" w:lineRule="exact"/>
        <w:jc w:val="both"/>
        <w:rPr>
          <w:rFonts w:cs="Arial"/>
          <w:szCs w:val="22"/>
        </w:rPr>
      </w:pPr>
    </w:p>
    <w:sectPr w:rsidR="00FC6C7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94B"/>
    <w:rsid w:val="000A46C8"/>
    <w:rsid w:val="000C594B"/>
    <w:rsid w:val="000C6C65"/>
    <w:rsid w:val="000D201B"/>
    <w:rsid w:val="001224C9"/>
    <w:rsid w:val="00147D24"/>
    <w:rsid w:val="001E5AC2"/>
    <w:rsid w:val="00243C94"/>
    <w:rsid w:val="002669EF"/>
    <w:rsid w:val="002706EC"/>
    <w:rsid w:val="002876C3"/>
    <w:rsid w:val="002C17D3"/>
    <w:rsid w:val="003018A8"/>
    <w:rsid w:val="0034381E"/>
    <w:rsid w:val="00392B00"/>
    <w:rsid w:val="00397626"/>
    <w:rsid w:val="003A7B22"/>
    <w:rsid w:val="003B6E62"/>
    <w:rsid w:val="00401FDF"/>
    <w:rsid w:val="0044145F"/>
    <w:rsid w:val="004A260C"/>
    <w:rsid w:val="004A4801"/>
    <w:rsid w:val="005B492A"/>
    <w:rsid w:val="005C5F73"/>
    <w:rsid w:val="005D5297"/>
    <w:rsid w:val="005E5D75"/>
    <w:rsid w:val="00614C3F"/>
    <w:rsid w:val="00661830"/>
    <w:rsid w:val="006D64EE"/>
    <w:rsid w:val="006E23F5"/>
    <w:rsid w:val="00704A1F"/>
    <w:rsid w:val="00711038"/>
    <w:rsid w:val="007217B8"/>
    <w:rsid w:val="00742F02"/>
    <w:rsid w:val="00744EF3"/>
    <w:rsid w:val="007B7CA3"/>
    <w:rsid w:val="007E2925"/>
    <w:rsid w:val="007F1746"/>
    <w:rsid w:val="007F36D1"/>
    <w:rsid w:val="00801BD2"/>
    <w:rsid w:val="00810BC8"/>
    <w:rsid w:val="00835CCF"/>
    <w:rsid w:val="008445B9"/>
    <w:rsid w:val="00845807"/>
    <w:rsid w:val="00882035"/>
    <w:rsid w:val="00884831"/>
    <w:rsid w:val="008C0DFD"/>
    <w:rsid w:val="008C418D"/>
    <w:rsid w:val="009372A7"/>
    <w:rsid w:val="00951219"/>
    <w:rsid w:val="009A3C85"/>
    <w:rsid w:val="009B3D66"/>
    <w:rsid w:val="009E1C62"/>
    <w:rsid w:val="00A2732F"/>
    <w:rsid w:val="00A54AFA"/>
    <w:rsid w:val="00A679E9"/>
    <w:rsid w:val="00AB6138"/>
    <w:rsid w:val="00AC1B17"/>
    <w:rsid w:val="00B01607"/>
    <w:rsid w:val="00B427E6"/>
    <w:rsid w:val="00B4416A"/>
    <w:rsid w:val="00B52D6F"/>
    <w:rsid w:val="00B74F52"/>
    <w:rsid w:val="00C25915"/>
    <w:rsid w:val="00C61A5C"/>
    <w:rsid w:val="00C81134"/>
    <w:rsid w:val="00D54236"/>
    <w:rsid w:val="00D9200F"/>
    <w:rsid w:val="00DB1BBA"/>
    <w:rsid w:val="00DE18DC"/>
    <w:rsid w:val="00DF1086"/>
    <w:rsid w:val="00E82C3C"/>
    <w:rsid w:val="00F41B12"/>
    <w:rsid w:val="00F55041"/>
    <w:rsid w:val="00F550E3"/>
    <w:rsid w:val="00F97476"/>
    <w:rsid w:val="00FC6C7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354FD"/>
  <w15:docId w15:val="{45B1EC5E-D63D-4BAF-8F19-A1BD49F26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84831"/>
    <w:rPr>
      <w:rFonts w:ascii="Arial" w:hAnsi="Arial" w:cs="Times New Roman"/>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801BD2"/>
    <w:rPr>
      <w:sz w:val="16"/>
      <w:szCs w:val="16"/>
    </w:rPr>
  </w:style>
  <w:style w:type="paragraph" w:styleId="Kommentartext">
    <w:name w:val="annotation text"/>
    <w:basedOn w:val="Standard"/>
    <w:link w:val="KommentartextZchn"/>
    <w:uiPriority w:val="99"/>
    <w:semiHidden/>
    <w:unhideWhenUsed/>
    <w:rsid w:val="00801BD2"/>
    <w:rPr>
      <w:sz w:val="20"/>
    </w:rPr>
  </w:style>
  <w:style w:type="character" w:customStyle="1" w:styleId="KommentartextZchn">
    <w:name w:val="Kommentartext Zchn"/>
    <w:basedOn w:val="Absatz-Standardschriftart"/>
    <w:link w:val="Kommentartext"/>
    <w:uiPriority w:val="99"/>
    <w:semiHidden/>
    <w:rsid w:val="00801BD2"/>
    <w:rPr>
      <w:rFonts w:ascii="Arial" w:hAnsi="Arial"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01BD2"/>
    <w:rPr>
      <w:b/>
      <w:bCs/>
    </w:rPr>
  </w:style>
  <w:style w:type="character" w:customStyle="1" w:styleId="KommentarthemaZchn">
    <w:name w:val="Kommentarthema Zchn"/>
    <w:basedOn w:val="KommentartextZchn"/>
    <w:link w:val="Kommentarthema"/>
    <w:uiPriority w:val="99"/>
    <w:semiHidden/>
    <w:rsid w:val="00801BD2"/>
    <w:rPr>
      <w:rFonts w:ascii="Arial" w:hAnsi="Arial" w:cs="Times New Roman"/>
      <w:b/>
      <w:bCs/>
      <w:sz w:val="20"/>
      <w:szCs w:val="20"/>
      <w:lang w:eastAsia="de-DE"/>
    </w:rPr>
  </w:style>
  <w:style w:type="paragraph" w:styleId="Sprechblasentext">
    <w:name w:val="Balloon Text"/>
    <w:basedOn w:val="Standard"/>
    <w:link w:val="SprechblasentextZchn"/>
    <w:uiPriority w:val="99"/>
    <w:semiHidden/>
    <w:unhideWhenUsed/>
    <w:rsid w:val="00801BD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01BD2"/>
    <w:rPr>
      <w:rFonts w:ascii="Segoe UI" w:hAnsi="Segoe UI" w:cs="Segoe UI"/>
      <w:sz w:val="18"/>
      <w:szCs w:val="18"/>
      <w:lang w:eastAsia="de-DE"/>
    </w:rPr>
  </w:style>
  <w:style w:type="character" w:styleId="Hyperlink">
    <w:name w:val="Hyperlink"/>
    <w:basedOn w:val="Absatz-Standardschriftart"/>
    <w:rsid w:val="00FC6C7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anfred.hansen@teamhansen.de" TargetMode="External"/><Relationship Id="rId5" Type="http://schemas.openxmlformats.org/officeDocument/2006/relationships/hyperlink" Target="mailto:abuenting@stern-wywiol-gruppe.de" TargetMode="External"/><Relationship Id="rId4"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senz">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912</Words>
  <Characters>5747</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c:creator>
  <cp:lastModifiedBy>Manfred</cp:lastModifiedBy>
  <cp:revision>5</cp:revision>
  <dcterms:created xsi:type="dcterms:W3CDTF">2020-09-24T15:35:00Z</dcterms:created>
  <dcterms:modified xsi:type="dcterms:W3CDTF">2020-09-24T15:39:00Z</dcterms:modified>
</cp:coreProperties>
</file>